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F535B" w14:textId="746070AD" w:rsidR="00C11FB1" w:rsidRDefault="00C11FB1" w:rsidP="00EE0B25">
      <w:pPr>
        <w:pStyle w:val="Ttulo"/>
        <w:spacing w:before="0" w:after="0" w:line="240" w:lineRule="auto"/>
        <w:ind w:left="0" w:firstLine="0"/>
        <w:jc w:val="center"/>
      </w:pPr>
      <w:r>
        <w:t>PRTR</w:t>
      </w:r>
    </w:p>
    <w:p w14:paraId="703317C6" w14:textId="466FA73B" w:rsidR="00B07E80" w:rsidRDefault="00406C24" w:rsidP="00EE0B25">
      <w:pPr>
        <w:pStyle w:val="Ttulo"/>
        <w:spacing w:before="0" w:after="0" w:line="240" w:lineRule="auto"/>
        <w:ind w:left="0" w:firstLine="0"/>
        <w:jc w:val="center"/>
      </w:pPr>
      <w:r>
        <w:t>MEMORIA JUSTIFICATIVA</w:t>
      </w:r>
      <w:r w:rsidR="00C11FB1">
        <w:t xml:space="preserve"> </w:t>
      </w:r>
    </w:p>
    <w:p w14:paraId="7323E7A9" w14:textId="77777777" w:rsidR="00B07E80" w:rsidRDefault="00B07E80" w:rsidP="00EE0B25">
      <w:pPr>
        <w:pStyle w:val="Ttulo"/>
        <w:spacing w:before="0" w:after="0" w:line="240" w:lineRule="auto"/>
        <w:ind w:left="0" w:firstLine="0"/>
        <w:jc w:val="center"/>
      </w:pPr>
      <w:r>
        <w:t>CONTRATOS BASADOS SIN NUEVA LICITACIÓN</w:t>
      </w:r>
    </w:p>
    <w:p w14:paraId="437B2B6A" w14:textId="42E36FF8" w:rsidR="00384C50" w:rsidRDefault="000209EB" w:rsidP="00EE0B25">
      <w:pPr>
        <w:pStyle w:val="Ttulo"/>
        <w:spacing w:before="0" w:after="0" w:line="240" w:lineRule="auto"/>
        <w:ind w:left="0" w:firstLine="0"/>
        <w:jc w:val="center"/>
      </w:pPr>
      <w:r w:rsidRPr="000209EB">
        <w:t xml:space="preserve">ACUERDO MARCO </w:t>
      </w:r>
      <w:r w:rsidR="00C53534">
        <w:t>DE</w:t>
      </w:r>
      <w:r w:rsidRPr="000209EB">
        <w:t xml:space="preserve"> SUMINISTRO DE VEHÍCULOS </w:t>
      </w:r>
      <w:r w:rsidR="00384C50">
        <w:t>COMERCIALES LIGEROS</w:t>
      </w:r>
    </w:p>
    <w:p w14:paraId="568E3292" w14:textId="6240F77A" w:rsidR="00385BDF" w:rsidRPr="00E37BDB" w:rsidRDefault="000209EB" w:rsidP="00EE0B25">
      <w:pPr>
        <w:pStyle w:val="Ttulo"/>
        <w:spacing w:before="0" w:after="0" w:line="240" w:lineRule="auto"/>
        <w:ind w:left="0" w:firstLine="0"/>
        <w:jc w:val="center"/>
        <w:rPr>
          <w:lang w:val="es-ES_tradnl"/>
        </w:rPr>
      </w:pPr>
      <w:r w:rsidRPr="000209EB">
        <w:t xml:space="preserve"> (AM 1</w:t>
      </w:r>
      <w:r w:rsidR="00384C50">
        <w:t>8</w:t>
      </w:r>
      <w:r w:rsidRPr="000209EB">
        <w:t>/20</w:t>
      </w:r>
      <w:r w:rsidR="00384C50">
        <w:t>2</w:t>
      </w:r>
      <w:r w:rsidR="008A0BA3">
        <w:t>4</w:t>
      </w:r>
      <w:r w:rsidRPr="000209EB">
        <w:t>)</w:t>
      </w:r>
    </w:p>
    <w:p w14:paraId="2836EA5A" w14:textId="142D1580" w:rsidR="00B400DC" w:rsidRDefault="00B400DC" w:rsidP="00190096">
      <w:r>
        <w:t>Conforme a</w:t>
      </w:r>
      <w:r w:rsidRPr="00B912FA">
        <w:t xml:space="preserve"> lo dispuesto en la cláusula 3</w:t>
      </w:r>
      <w:r w:rsidR="001E2194">
        <w:t>2</w:t>
      </w:r>
      <w:r w:rsidRPr="00B912FA">
        <w:t xml:space="preserve"> del Pliego de Cláusulas Administrativas Particulares que rige este acuerdo marco, se redacta la presente memoria justificativa de la necesidad, de los criterios técnicos requeridos y de las condiciones objetivas que sirven de base para formular la propuesta de adjudicación del presente contrato basado por el procedimiento de compra directa</w:t>
      </w:r>
      <w:r>
        <w:t>.</w:t>
      </w:r>
    </w:p>
    <w:p w14:paraId="185AADCC" w14:textId="6459A447" w:rsidR="003A3928" w:rsidRDefault="00B400DC" w:rsidP="00B400DC">
      <w:r>
        <w:t>La adquisición propuesta reúne las condiciones requeridas para emplear el procedimiento sin nueva licitación (compra directa), sin que sea preciso convocar a una nueva licitación, habiéndose considerado en la propuesta el conjunto de los vehículos disponibles en el catálogo dentro del lote y grupo seleccionado.</w:t>
      </w:r>
    </w:p>
    <w:p w14:paraId="346D1CB5" w14:textId="2B0900A4" w:rsidR="003A3928" w:rsidRPr="003A3928" w:rsidRDefault="00EE0B25" w:rsidP="000F1C2C">
      <w:pPr>
        <w:widowControl/>
        <w:numPr>
          <w:ilvl w:val="0"/>
          <w:numId w:val="36"/>
        </w:numPr>
        <w:spacing w:before="240"/>
        <w:ind w:left="357" w:hanging="357"/>
        <w:jc w:val="left"/>
        <w:outlineLvl w:val="0"/>
        <w:rPr>
          <w:rFonts w:ascii="Calibri" w:hAnsi="Calibri" w:cs="Calibri"/>
          <w:b/>
          <w:sz w:val="24"/>
          <w:szCs w:val="24"/>
          <w:u w:val="single"/>
        </w:rPr>
      </w:pPr>
      <w:r w:rsidRPr="003A3928">
        <w:rPr>
          <w:rFonts w:ascii="Calibri" w:hAnsi="Calibri" w:cs="Calibri"/>
          <w:b/>
          <w:sz w:val="24"/>
          <w:szCs w:val="24"/>
          <w:u w:val="single"/>
        </w:rPr>
        <w:t>I</w:t>
      </w:r>
      <w:r>
        <w:rPr>
          <w:rFonts w:ascii="Calibri" w:hAnsi="Calibri" w:cs="Calibri"/>
          <w:b/>
          <w:sz w:val="24"/>
          <w:szCs w:val="24"/>
          <w:u w:val="single"/>
        </w:rPr>
        <w:t>dentificación del Contrato Basado</w:t>
      </w:r>
    </w:p>
    <w:tbl>
      <w:tblPr>
        <w:tblStyle w:val="Tablaconcuadrcula"/>
        <w:tblW w:w="9067" w:type="dxa"/>
        <w:jc w:val="center"/>
        <w:tblLook w:val="04A0" w:firstRow="1" w:lastRow="0" w:firstColumn="1" w:lastColumn="0" w:noHBand="0" w:noVBand="1"/>
        <w:tblCaption w:val="Datos del Contrato"/>
      </w:tblPr>
      <w:tblGrid>
        <w:gridCol w:w="3681"/>
        <w:gridCol w:w="5386"/>
      </w:tblGrid>
      <w:tr w:rsidR="003A3928" w:rsidRPr="003A3928" w14:paraId="38307790" w14:textId="77777777" w:rsidTr="00046356">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BFC35F" w14:textId="77777777" w:rsidR="003A3928" w:rsidRPr="003A3928" w:rsidRDefault="003A3928" w:rsidP="00B3647C">
            <w:pPr>
              <w:spacing w:before="0" w:after="0" w:line="240" w:lineRule="auto"/>
              <w:jc w:val="left"/>
              <w:rPr>
                <w:rFonts w:ascii="Calibri" w:hAnsi="Calibri" w:cs="Calibri"/>
                <w:b/>
                <w:szCs w:val="20"/>
                <w:lang w:eastAsia="en-US"/>
              </w:rPr>
            </w:pPr>
            <w:r w:rsidRPr="003A3928">
              <w:rPr>
                <w:rFonts w:ascii="Calibri" w:hAnsi="Calibri" w:cs="Calibri"/>
                <w:b/>
                <w:szCs w:val="20"/>
                <w:lang w:eastAsia="en-US"/>
              </w:rPr>
              <w:t>Organismo Destinatario de los bienes</w:t>
            </w:r>
          </w:p>
          <w:p w14:paraId="57B6CCC1" w14:textId="77777777" w:rsidR="003A3928" w:rsidRPr="003A3928" w:rsidRDefault="003A3928" w:rsidP="00B3647C">
            <w:pPr>
              <w:spacing w:before="0" w:after="0" w:line="240" w:lineRule="auto"/>
              <w:jc w:val="left"/>
              <w:rPr>
                <w:rFonts w:ascii="Calibri" w:hAnsi="Calibri" w:cs="Calibri"/>
                <w:i/>
                <w:color w:val="548DD4"/>
                <w:sz w:val="20"/>
                <w:szCs w:val="20"/>
                <w:lang w:eastAsia="en-US"/>
              </w:rPr>
            </w:pPr>
            <w:r w:rsidRPr="003A3928">
              <w:rPr>
                <w:rFonts w:ascii="Calibri" w:hAnsi="Calibri" w:cs="Calibri"/>
                <w:i/>
                <w:color w:val="0070C0"/>
                <w:sz w:val="20"/>
                <w:szCs w:val="20"/>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1AD9FFA1" w14:textId="77777777" w:rsidR="003A3928" w:rsidRPr="00510CB0" w:rsidRDefault="003A3928" w:rsidP="003A3928">
            <w:pPr>
              <w:jc w:val="left"/>
              <w:rPr>
                <w:rFonts w:ascii="Calibri" w:hAnsi="Calibri" w:cs="Calibri"/>
                <w:bCs/>
                <w:lang w:eastAsia="en-US"/>
              </w:rPr>
            </w:pPr>
          </w:p>
        </w:tc>
      </w:tr>
      <w:tr w:rsidR="003A3928" w:rsidRPr="003A3928" w14:paraId="0808080D" w14:textId="77777777" w:rsidTr="00046356">
        <w:trPr>
          <w:trHeight w:val="53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tcPr>
          <w:p w14:paraId="3667B25E" w14:textId="77777777" w:rsidR="003A3928" w:rsidRPr="003A3928" w:rsidRDefault="003A3928" w:rsidP="00B3647C">
            <w:pPr>
              <w:spacing w:before="0" w:after="0" w:line="240" w:lineRule="auto"/>
              <w:jc w:val="left"/>
              <w:rPr>
                <w:rFonts w:ascii="Calibri" w:hAnsi="Calibri" w:cs="Calibri"/>
                <w:b/>
                <w:szCs w:val="20"/>
                <w:lang w:eastAsia="en-US"/>
              </w:rPr>
            </w:pPr>
            <w:r w:rsidRPr="003A3928">
              <w:rPr>
                <w:rFonts w:ascii="Calibri" w:hAnsi="Calibri" w:cs="Calibri"/>
                <w:b/>
                <w:szCs w:val="20"/>
                <w:lang w:eastAsia="en-US"/>
              </w:rPr>
              <w:t>Nº de Expediente</w:t>
            </w:r>
          </w:p>
        </w:tc>
        <w:tc>
          <w:tcPr>
            <w:tcW w:w="5386" w:type="dxa"/>
            <w:tcBorders>
              <w:top w:val="single" w:sz="4" w:space="0" w:color="auto"/>
              <w:left w:val="single" w:sz="4" w:space="0" w:color="auto"/>
              <w:bottom w:val="single" w:sz="4" w:space="0" w:color="auto"/>
              <w:right w:val="single" w:sz="4" w:space="0" w:color="auto"/>
            </w:tcBorders>
          </w:tcPr>
          <w:p w14:paraId="43329EEF" w14:textId="77777777" w:rsidR="003A3928" w:rsidRPr="00510CB0" w:rsidRDefault="003A3928" w:rsidP="003A3928">
            <w:pPr>
              <w:jc w:val="left"/>
              <w:rPr>
                <w:rFonts w:ascii="Calibri" w:hAnsi="Calibri" w:cs="Calibri"/>
                <w:bCs/>
                <w:sz w:val="20"/>
                <w:szCs w:val="20"/>
                <w:lang w:eastAsia="en-US"/>
              </w:rPr>
            </w:pPr>
          </w:p>
        </w:tc>
      </w:tr>
      <w:tr w:rsidR="003A3928" w:rsidRPr="003A3928" w14:paraId="4D9D900D" w14:textId="77777777" w:rsidTr="00046356">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tcPr>
          <w:p w14:paraId="37298A4E" w14:textId="77777777" w:rsidR="003A3928" w:rsidRPr="003A3928" w:rsidRDefault="003A3928" w:rsidP="00B3647C">
            <w:pPr>
              <w:spacing w:before="0" w:after="0" w:line="240" w:lineRule="auto"/>
              <w:jc w:val="left"/>
              <w:rPr>
                <w:rFonts w:ascii="Calibri" w:hAnsi="Calibri" w:cs="Calibri"/>
                <w:b/>
                <w:szCs w:val="20"/>
                <w:lang w:eastAsia="en-US"/>
              </w:rPr>
            </w:pPr>
            <w:r w:rsidRPr="003A3928">
              <w:rPr>
                <w:rFonts w:ascii="Calibri" w:hAnsi="Calibri" w:cs="Calibri"/>
                <w:b/>
                <w:szCs w:val="20"/>
                <w:lang w:eastAsia="en-US"/>
              </w:rPr>
              <w:t>Título del contrato</w:t>
            </w:r>
          </w:p>
          <w:p w14:paraId="4FAB92EC" w14:textId="48EC8A27" w:rsidR="00E37BDB" w:rsidRPr="003A3928" w:rsidRDefault="003A3928" w:rsidP="00B3647C">
            <w:pPr>
              <w:spacing w:before="0" w:after="0" w:line="240" w:lineRule="auto"/>
              <w:jc w:val="left"/>
              <w:rPr>
                <w:rFonts w:ascii="Calibri" w:hAnsi="Calibri" w:cs="Calibri"/>
                <w:bCs/>
                <w:i/>
                <w:iCs/>
                <w:color w:val="0070C0"/>
                <w:sz w:val="20"/>
                <w:szCs w:val="20"/>
                <w:lang w:eastAsia="en-US"/>
              </w:rPr>
            </w:pPr>
            <w:r w:rsidRPr="003A3928">
              <w:rPr>
                <w:rFonts w:ascii="Calibri" w:hAnsi="Calibri" w:cs="Calibri"/>
                <w:bCs/>
                <w:i/>
                <w:iCs/>
                <w:color w:val="0070C0"/>
                <w:sz w:val="20"/>
                <w:szCs w:val="20"/>
                <w:lang w:eastAsia="en-US"/>
              </w:rPr>
              <w:t>Debe coincidir con el indicado en AUNA</w:t>
            </w:r>
          </w:p>
        </w:tc>
        <w:tc>
          <w:tcPr>
            <w:tcW w:w="5386" w:type="dxa"/>
            <w:tcBorders>
              <w:top w:val="single" w:sz="4" w:space="0" w:color="auto"/>
              <w:left w:val="single" w:sz="4" w:space="0" w:color="auto"/>
              <w:bottom w:val="single" w:sz="4" w:space="0" w:color="auto"/>
              <w:right w:val="single" w:sz="4" w:space="0" w:color="auto"/>
            </w:tcBorders>
          </w:tcPr>
          <w:p w14:paraId="0430579B" w14:textId="77777777" w:rsidR="003A3928" w:rsidRPr="00510CB0" w:rsidRDefault="003A3928" w:rsidP="003A3928">
            <w:pPr>
              <w:jc w:val="left"/>
              <w:rPr>
                <w:rFonts w:ascii="Calibri" w:hAnsi="Calibri" w:cs="Calibri"/>
                <w:bCs/>
                <w:sz w:val="20"/>
                <w:szCs w:val="20"/>
                <w:lang w:eastAsia="en-US"/>
              </w:rPr>
            </w:pPr>
          </w:p>
        </w:tc>
      </w:tr>
      <w:tr w:rsidR="003A3928" w:rsidRPr="003A3928" w14:paraId="70A69DCE" w14:textId="77777777" w:rsidTr="00046356">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AC2C26" w14:textId="77777777" w:rsidR="003A3928" w:rsidRPr="003A3928" w:rsidRDefault="003A3928" w:rsidP="00B3647C">
            <w:pPr>
              <w:spacing w:before="0" w:after="0" w:line="240" w:lineRule="auto"/>
              <w:jc w:val="left"/>
              <w:rPr>
                <w:rFonts w:ascii="Calibri" w:hAnsi="Calibri" w:cs="Calibri"/>
                <w:b/>
                <w:bCs/>
                <w:iCs/>
                <w:szCs w:val="20"/>
                <w:lang w:eastAsia="en-US"/>
              </w:rPr>
            </w:pPr>
            <w:r w:rsidRPr="003A3928">
              <w:rPr>
                <w:rFonts w:ascii="Calibri" w:hAnsi="Calibri" w:cs="Calibri"/>
                <w:b/>
                <w:bCs/>
                <w:iCs/>
                <w:szCs w:val="20"/>
                <w:lang w:eastAsia="en-US"/>
              </w:rPr>
              <w:t xml:space="preserve">Lote objeto del contrato </w:t>
            </w:r>
          </w:p>
          <w:p w14:paraId="58267715" w14:textId="77777777" w:rsidR="003A3928" w:rsidRPr="003A3928" w:rsidRDefault="003A3928" w:rsidP="00B3647C">
            <w:pPr>
              <w:spacing w:before="0" w:after="0" w:line="240" w:lineRule="auto"/>
              <w:jc w:val="left"/>
              <w:rPr>
                <w:rFonts w:ascii="Calibri" w:hAnsi="Calibri" w:cs="Calibri"/>
                <w:i/>
                <w:color w:val="0070C0"/>
                <w:sz w:val="20"/>
                <w:szCs w:val="20"/>
                <w:lang w:eastAsia="en-US"/>
              </w:rPr>
            </w:pPr>
            <w:r w:rsidRPr="003A3928">
              <w:rPr>
                <w:rFonts w:ascii="Calibri" w:hAnsi="Calibri" w:cs="Calibri"/>
                <w:i/>
                <w:color w:val="0070C0"/>
                <w:sz w:val="20"/>
                <w:szCs w:val="20"/>
                <w:lang w:eastAsia="en-US"/>
              </w:rPr>
              <w:t>Marcar X según proceda</w:t>
            </w:r>
          </w:p>
          <w:p w14:paraId="56B35331" w14:textId="77777777" w:rsidR="003A3928" w:rsidRPr="003A3928" w:rsidRDefault="003A3928" w:rsidP="00B3647C">
            <w:pPr>
              <w:spacing w:before="0" w:after="0" w:line="240" w:lineRule="auto"/>
              <w:jc w:val="left"/>
              <w:rPr>
                <w:rFonts w:ascii="Calibri" w:hAnsi="Calibri" w:cs="Calibri"/>
                <w:b/>
                <w:bCs/>
                <w:iCs/>
                <w:szCs w:val="20"/>
                <w:lang w:eastAsia="en-US"/>
              </w:rPr>
            </w:pP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719"/>
            </w:tblGrid>
            <w:tr w:rsidR="003A3928" w:rsidRPr="00C81E94" w14:paraId="1EA282DC" w14:textId="77777777" w:rsidTr="00C905C7">
              <w:tc>
                <w:tcPr>
                  <w:tcW w:w="2441" w:type="dxa"/>
                  <w:vAlign w:val="center"/>
                </w:tcPr>
                <w:p w14:paraId="388B7497" w14:textId="77777777" w:rsidR="003A3928" w:rsidRPr="00C81E94" w:rsidRDefault="00424572" w:rsidP="00EE0B25">
                  <w:pPr>
                    <w:spacing w:before="0" w:after="0" w:line="240" w:lineRule="auto"/>
                    <w:jc w:val="left"/>
                    <w:rPr>
                      <w:rFonts w:cstheme="minorHAnsi"/>
                      <w:b/>
                      <w:sz w:val="18"/>
                      <w:szCs w:val="18"/>
                      <w:lang w:eastAsia="en-US"/>
                    </w:rPr>
                  </w:pPr>
                  <w:sdt>
                    <w:sdtPr>
                      <w:rPr>
                        <w:rFonts w:cstheme="minorHAnsi"/>
                        <w:sz w:val="18"/>
                        <w:szCs w:val="18"/>
                        <w:lang w:eastAsia="en-US"/>
                      </w:rPr>
                      <w:id w:val="1517344167"/>
                      <w14:checkbox>
                        <w14:checked w14:val="0"/>
                        <w14:checkedState w14:val="2612" w14:font="MS Gothic"/>
                        <w14:uncheckedState w14:val="2610" w14:font="MS Gothic"/>
                      </w14:checkbox>
                    </w:sdtPr>
                    <w:sdtEndPr/>
                    <w:sdtContent>
                      <w:r w:rsidR="003A3928" w:rsidRPr="00C81E94">
                        <w:rPr>
                          <w:rFonts w:ascii="Segoe UI Symbol" w:eastAsia="MS Gothic" w:hAnsi="Segoe UI Symbol" w:cs="Segoe UI Symbol"/>
                          <w:sz w:val="18"/>
                          <w:szCs w:val="18"/>
                          <w:lang w:eastAsia="en-US"/>
                        </w:rPr>
                        <w:t>☐</w:t>
                      </w:r>
                    </w:sdtContent>
                  </w:sdt>
                  <w:r w:rsidR="003A3928" w:rsidRPr="00C81E94">
                    <w:rPr>
                      <w:rFonts w:cstheme="minorHAnsi"/>
                      <w:b/>
                      <w:sz w:val="18"/>
                      <w:szCs w:val="18"/>
                      <w:lang w:eastAsia="en-US"/>
                    </w:rPr>
                    <w:t xml:space="preserve"> Lote 01 Combi Compacto</w:t>
                  </w:r>
                </w:p>
              </w:tc>
              <w:tc>
                <w:tcPr>
                  <w:tcW w:w="2719" w:type="dxa"/>
                  <w:vAlign w:val="center"/>
                </w:tcPr>
                <w:p w14:paraId="59048D03" w14:textId="77777777" w:rsidR="003A3928" w:rsidRPr="00C81E94" w:rsidRDefault="00424572" w:rsidP="00EE0B25">
                  <w:pPr>
                    <w:spacing w:before="0" w:after="0" w:line="240" w:lineRule="auto"/>
                    <w:jc w:val="left"/>
                    <w:rPr>
                      <w:rFonts w:cstheme="minorHAnsi"/>
                      <w:b/>
                      <w:sz w:val="18"/>
                      <w:szCs w:val="18"/>
                      <w:lang w:eastAsia="en-US"/>
                    </w:rPr>
                  </w:pPr>
                  <w:sdt>
                    <w:sdtPr>
                      <w:rPr>
                        <w:rFonts w:cstheme="minorHAnsi"/>
                        <w:sz w:val="18"/>
                        <w:szCs w:val="18"/>
                        <w:lang w:eastAsia="en-US"/>
                      </w:rPr>
                      <w:id w:val="-1526396861"/>
                      <w14:checkbox>
                        <w14:checked w14:val="0"/>
                        <w14:checkedState w14:val="2612" w14:font="MS Gothic"/>
                        <w14:uncheckedState w14:val="2610" w14:font="MS Gothic"/>
                      </w14:checkbox>
                    </w:sdtPr>
                    <w:sdtEndPr/>
                    <w:sdtContent>
                      <w:r w:rsidR="003A3928" w:rsidRPr="00C81E94">
                        <w:rPr>
                          <w:rFonts w:ascii="Segoe UI Symbol" w:eastAsia="MS Gothic" w:hAnsi="Segoe UI Symbol" w:cs="Segoe UI Symbol"/>
                          <w:sz w:val="18"/>
                          <w:szCs w:val="18"/>
                          <w:lang w:eastAsia="en-US"/>
                        </w:rPr>
                        <w:t>☐</w:t>
                      </w:r>
                    </w:sdtContent>
                  </w:sdt>
                  <w:r w:rsidR="003A3928" w:rsidRPr="00C81E94">
                    <w:rPr>
                      <w:rFonts w:cstheme="minorHAnsi"/>
                      <w:b/>
                      <w:sz w:val="18"/>
                      <w:szCs w:val="18"/>
                      <w:lang w:eastAsia="en-US"/>
                    </w:rPr>
                    <w:t xml:space="preserve"> Lote 02 Combi Medio y Largo</w:t>
                  </w:r>
                </w:p>
              </w:tc>
            </w:tr>
            <w:tr w:rsidR="003A3928" w:rsidRPr="00C81E94" w14:paraId="6BECF0EF" w14:textId="77777777" w:rsidTr="00C905C7">
              <w:tc>
                <w:tcPr>
                  <w:tcW w:w="2441" w:type="dxa"/>
                  <w:vAlign w:val="center"/>
                </w:tcPr>
                <w:p w14:paraId="5B82F26F" w14:textId="77777777" w:rsidR="003A3928" w:rsidRPr="00C81E94" w:rsidRDefault="00424572" w:rsidP="00EE0B25">
                  <w:pPr>
                    <w:spacing w:before="0" w:after="0" w:line="240" w:lineRule="auto"/>
                    <w:jc w:val="left"/>
                    <w:rPr>
                      <w:rFonts w:cstheme="minorHAnsi"/>
                      <w:b/>
                      <w:sz w:val="18"/>
                      <w:szCs w:val="18"/>
                      <w:lang w:eastAsia="en-US"/>
                    </w:rPr>
                  </w:pPr>
                  <w:sdt>
                    <w:sdtPr>
                      <w:rPr>
                        <w:rFonts w:cstheme="minorHAnsi"/>
                        <w:sz w:val="18"/>
                        <w:szCs w:val="18"/>
                        <w:lang w:eastAsia="en-US"/>
                      </w:rPr>
                      <w:id w:val="934250031"/>
                      <w14:checkbox>
                        <w14:checked w14:val="0"/>
                        <w14:checkedState w14:val="2612" w14:font="MS Gothic"/>
                        <w14:uncheckedState w14:val="2610" w14:font="MS Gothic"/>
                      </w14:checkbox>
                    </w:sdtPr>
                    <w:sdtEndPr/>
                    <w:sdtContent>
                      <w:r w:rsidR="003A3928" w:rsidRPr="00C81E94">
                        <w:rPr>
                          <w:rFonts w:ascii="Segoe UI Symbol" w:eastAsia="MS Gothic" w:hAnsi="Segoe UI Symbol" w:cs="Segoe UI Symbol"/>
                          <w:sz w:val="18"/>
                          <w:szCs w:val="18"/>
                          <w:lang w:eastAsia="en-US"/>
                        </w:rPr>
                        <w:t>☐</w:t>
                      </w:r>
                    </w:sdtContent>
                  </w:sdt>
                  <w:r w:rsidR="003A3928" w:rsidRPr="00C81E94">
                    <w:rPr>
                      <w:rFonts w:cstheme="minorHAnsi"/>
                      <w:b/>
                      <w:sz w:val="18"/>
                      <w:szCs w:val="18"/>
                      <w:lang w:eastAsia="en-US"/>
                    </w:rPr>
                    <w:t xml:space="preserve"> Lote 03 Furgón Compacto</w:t>
                  </w:r>
                </w:p>
              </w:tc>
              <w:tc>
                <w:tcPr>
                  <w:tcW w:w="2719" w:type="dxa"/>
                  <w:vAlign w:val="center"/>
                </w:tcPr>
                <w:p w14:paraId="499B7539" w14:textId="77777777" w:rsidR="003A3928" w:rsidRPr="00C81E94" w:rsidRDefault="00424572" w:rsidP="00EE0B25">
                  <w:pPr>
                    <w:spacing w:before="0" w:after="0" w:line="240" w:lineRule="auto"/>
                    <w:jc w:val="left"/>
                    <w:rPr>
                      <w:rFonts w:cstheme="minorHAnsi"/>
                      <w:b/>
                      <w:sz w:val="18"/>
                      <w:szCs w:val="18"/>
                      <w:lang w:eastAsia="en-US"/>
                    </w:rPr>
                  </w:pPr>
                  <w:sdt>
                    <w:sdtPr>
                      <w:rPr>
                        <w:rFonts w:cstheme="minorHAnsi"/>
                        <w:sz w:val="18"/>
                        <w:szCs w:val="18"/>
                        <w:lang w:eastAsia="en-US"/>
                      </w:rPr>
                      <w:id w:val="-1858343804"/>
                      <w14:checkbox>
                        <w14:checked w14:val="0"/>
                        <w14:checkedState w14:val="2612" w14:font="MS Gothic"/>
                        <w14:uncheckedState w14:val="2610" w14:font="MS Gothic"/>
                      </w14:checkbox>
                    </w:sdtPr>
                    <w:sdtEndPr/>
                    <w:sdtContent>
                      <w:r w:rsidR="003A3928" w:rsidRPr="00C81E94">
                        <w:rPr>
                          <w:rFonts w:ascii="Segoe UI Symbol" w:eastAsia="MS Gothic" w:hAnsi="Segoe UI Symbol" w:cs="Segoe UI Symbol"/>
                          <w:sz w:val="18"/>
                          <w:szCs w:val="18"/>
                          <w:lang w:eastAsia="en-US"/>
                        </w:rPr>
                        <w:t>☐</w:t>
                      </w:r>
                    </w:sdtContent>
                  </w:sdt>
                  <w:r w:rsidR="003A3928" w:rsidRPr="00C81E94">
                    <w:rPr>
                      <w:rFonts w:cstheme="minorHAnsi"/>
                      <w:b/>
                      <w:sz w:val="18"/>
                      <w:szCs w:val="18"/>
                      <w:lang w:eastAsia="en-US"/>
                    </w:rPr>
                    <w:t xml:space="preserve"> Lote 04 Furgón Medio y Largo</w:t>
                  </w:r>
                </w:p>
              </w:tc>
            </w:tr>
            <w:tr w:rsidR="003A3928" w:rsidRPr="00C81E94" w14:paraId="71900353" w14:textId="77777777" w:rsidTr="00C905C7">
              <w:tc>
                <w:tcPr>
                  <w:tcW w:w="5160" w:type="dxa"/>
                  <w:gridSpan w:val="2"/>
                </w:tcPr>
                <w:p w14:paraId="7BE3E9DF" w14:textId="77777777" w:rsidR="003A3928" w:rsidRPr="00C81E94" w:rsidRDefault="00424572" w:rsidP="00EE0B25">
                  <w:pPr>
                    <w:spacing w:before="0" w:after="0" w:line="240" w:lineRule="auto"/>
                    <w:jc w:val="center"/>
                    <w:rPr>
                      <w:rFonts w:cstheme="minorHAnsi"/>
                      <w:b/>
                      <w:sz w:val="18"/>
                      <w:szCs w:val="18"/>
                      <w:highlight w:val="cyan"/>
                      <w:lang w:eastAsia="en-US"/>
                    </w:rPr>
                  </w:pPr>
                  <w:sdt>
                    <w:sdtPr>
                      <w:rPr>
                        <w:rFonts w:cstheme="minorHAnsi"/>
                        <w:sz w:val="18"/>
                        <w:szCs w:val="18"/>
                        <w:lang w:eastAsia="en-US"/>
                      </w:rPr>
                      <w:id w:val="1718852177"/>
                      <w14:checkbox>
                        <w14:checked w14:val="0"/>
                        <w14:checkedState w14:val="2612" w14:font="MS Gothic"/>
                        <w14:uncheckedState w14:val="2610" w14:font="MS Gothic"/>
                      </w14:checkbox>
                    </w:sdtPr>
                    <w:sdtEndPr/>
                    <w:sdtContent>
                      <w:r w:rsidR="003A3928" w:rsidRPr="00C81E94">
                        <w:rPr>
                          <w:rFonts w:ascii="Segoe UI Symbol" w:eastAsia="MS Gothic" w:hAnsi="Segoe UI Symbol" w:cs="Segoe UI Symbol"/>
                          <w:sz w:val="18"/>
                          <w:szCs w:val="18"/>
                          <w:lang w:eastAsia="en-US"/>
                        </w:rPr>
                        <w:t>☐</w:t>
                      </w:r>
                    </w:sdtContent>
                  </w:sdt>
                  <w:r w:rsidR="003A3928" w:rsidRPr="00C81E94">
                    <w:rPr>
                      <w:rFonts w:cstheme="minorHAnsi"/>
                      <w:b/>
                      <w:sz w:val="18"/>
                      <w:szCs w:val="18"/>
                      <w:lang w:eastAsia="en-US"/>
                    </w:rPr>
                    <w:t xml:space="preserve"> Lote 05 Chasis Cabina Simple</w:t>
                  </w:r>
                </w:p>
              </w:tc>
            </w:tr>
          </w:tbl>
          <w:p w14:paraId="3CDC75F9" w14:textId="77777777" w:rsidR="003A3928" w:rsidRPr="00C81E94" w:rsidRDefault="003A3928" w:rsidP="003A3928">
            <w:pPr>
              <w:jc w:val="center"/>
              <w:rPr>
                <w:rFonts w:cstheme="minorHAnsi"/>
                <w:b/>
                <w:sz w:val="18"/>
                <w:szCs w:val="18"/>
                <w:highlight w:val="cyan"/>
                <w:lang w:eastAsia="en-US"/>
              </w:rPr>
            </w:pPr>
          </w:p>
        </w:tc>
      </w:tr>
      <w:tr w:rsidR="003A3928" w:rsidRPr="003A3928" w14:paraId="223F9E4C" w14:textId="77777777" w:rsidTr="00046356">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tcPr>
          <w:p w14:paraId="4300EB8F" w14:textId="77777777" w:rsidR="003A3928" w:rsidRPr="003A3928" w:rsidRDefault="003A3928" w:rsidP="00B3647C">
            <w:pPr>
              <w:spacing w:before="0" w:after="0" w:line="240" w:lineRule="auto"/>
              <w:jc w:val="left"/>
              <w:rPr>
                <w:rFonts w:ascii="Calibri" w:hAnsi="Calibri" w:cs="Calibri"/>
                <w:b/>
                <w:bCs/>
                <w:iCs/>
                <w:szCs w:val="20"/>
                <w:lang w:eastAsia="en-US"/>
              </w:rPr>
            </w:pPr>
            <w:r w:rsidRPr="003A3928">
              <w:rPr>
                <w:rFonts w:ascii="Calibri" w:hAnsi="Calibri" w:cs="Calibri"/>
                <w:b/>
                <w:bCs/>
                <w:iCs/>
                <w:szCs w:val="20"/>
                <w:lang w:eastAsia="en-US"/>
              </w:rPr>
              <w:t>Grupo objeto del contrato</w:t>
            </w: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860"/>
            </w:tblGrid>
            <w:tr w:rsidR="003A3928" w:rsidRPr="00C81E94" w14:paraId="65CDEF9C" w14:textId="77777777" w:rsidTr="00C905C7">
              <w:tc>
                <w:tcPr>
                  <w:tcW w:w="2300" w:type="dxa"/>
                </w:tcPr>
                <w:p w14:paraId="1559B361" w14:textId="77777777" w:rsidR="003A3928" w:rsidRPr="00C81E94" w:rsidRDefault="00424572" w:rsidP="00EE0B25">
                  <w:pPr>
                    <w:spacing w:before="0" w:after="0" w:line="240" w:lineRule="auto"/>
                    <w:jc w:val="center"/>
                    <w:rPr>
                      <w:rFonts w:cstheme="minorHAnsi"/>
                      <w:b/>
                      <w:sz w:val="18"/>
                      <w:szCs w:val="18"/>
                      <w:lang w:eastAsia="en-US"/>
                    </w:rPr>
                  </w:pPr>
                  <w:sdt>
                    <w:sdtPr>
                      <w:rPr>
                        <w:rFonts w:cstheme="minorHAnsi"/>
                        <w:sz w:val="18"/>
                        <w:szCs w:val="18"/>
                        <w:lang w:eastAsia="en-US"/>
                      </w:rPr>
                      <w:id w:val="1158044475"/>
                      <w14:checkbox>
                        <w14:checked w14:val="0"/>
                        <w14:checkedState w14:val="2612" w14:font="MS Gothic"/>
                        <w14:uncheckedState w14:val="2610" w14:font="MS Gothic"/>
                      </w14:checkbox>
                    </w:sdtPr>
                    <w:sdtEndPr/>
                    <w:sdtContent>
                      <w:r w:rsidR="003A3928" w:rsidRPr="00C81E94">
                        <w:rPr>
                          <w:rFonts w:ascii="Segoe UI Symbol" w:eastAsia="MS Gothic" w:hAnsi="Segoe UI Symbol" w:cs="Segoe UI Symbol"/>
                          <w:sz w:val="18"/>
                          <w:szCs w:val="18"/>
                          <w:lang w:eastAsia="en-US"/>
                        </w:rPr>
                        <w:t>☐</w:t>
                      </w:r>
                    </w:sdtContent>
                  </w:sdt>
                  <w:r w:rsidR="003A3928" w:rsidRPr="00C81E94">
                    <w:rPr>
                      <w:rFonts w:cstheme="minorHAnsi"/>
                      <w:b/>
                      <w:sz w:val="18"/>
                      <w:szCs w:val="18"/>
                      <w:lang w:eastAsia="en-US"/>
                    </w:rPr>
                    <w:t xml:space="preserve"> Grupo I (01) Combustión </w:t>
                  </w:r>
                </w:p>
                <w:p w14:paraId="2D434F54" w14:textId="77777777" w:rsidR="003A3928" w:rsidRPr="00C81E94" w:rsidRDefault="003A3928" w:rsidP="00EE0B25">
                  <w:pPr>
                    <w:spacing w:before="0" w:after="0" w:line="240" w:lineRule="auto"/>
                    <w:jc w:val="center"/>
                    <w:rPr>
                      <w:rFonts w:cstheme="minorHAnsi"/>
                      <w:b/>
                      <w:sz w:val="18"/>
                      <w:szCs w:val="18"/>
                      <w:lang w:eastAsia="en-US"/>
                    </w:rPr>
                  </w:pPr>
                  <w:r w:rsidRPr="00C81E94">
                    <w:rPr>
                      <w:rFonts w:cstheme="minorHAnsi"/>
                      <w:b/>
                      <w:sz w:val="18"/>
                      <w:szCs w:val="18"/>
                      <w:lang w:eastAsia="en-US"/>
                    </w:rPr>
                    <w:t>(CO2 &gt; 50 g/km)</w:t>
                  </w:r>
                </w:p>
              </w:tc>
              <w:tc>
                <w:tcPr>
                  <w:tcW w:w="2860" w:type="dxa"/>
                </w:tcPr>
                <w:p w14:paraId="0A47211C" w14:textId="77777777" w:rsidR="003A3928" w:rsidRPr="00C81E94" w:rsidRDefault="00424572" w:rsidP="00EE0B25">
                  <w:pPr>
                    <w:spacing w:before="0" w:after="0" w:line="240" w:lineRule="auto"/>
                    <w:jc w:val="center"/>
                    <w:rPr>
                      <w:rFonts w:cstheme="minorHAnsi"/>
                      <w:b/>
                      <w:sz w:val="18"/>
                      <w:szCs w:val="18"/>
                      <w:lang w:eastAsia="en-US"/>
                    </w:rPr>
                  </w:pPr>
                  <w:sdt>
                    <w:sdtPr>
                      <w:rPr>
                        <w:rFonts w:cstheme="minorHAnsi"/>
                        <w:sz w:val="18"/>
                        <w:szCs w:val="18"/>
                        <w:lang w:eastAsia="en-US"/>
                      </w:rPr>
                      <w:id w:val="1186102138"/>
                      <w14:checkbox>
                        <w14:checked w14:val="0"/>
                        <w14:checkedState w14:val="2612" w14:font="MS Gothic"/>
                        <w14:uncheckedState w14:val="2610" w14:font="MS Gothic"/>
                      </w14:checkbox>
                    </w:sdtPr>
                    <w:sdtEndPr/>
                    <w:sdtContent>
                      <w:r w:rsidR="003A3928" w:rsidRPr="00C81E94">
                        <w:rPr>
                          <w:rFonts w:ascii="Segoe UI Symbol" w:eastAsia="MS Gothic" w:hAnsi="Segoe UI Symbol" w:cs="Segoe UI Symbol"/>
                          <w:sz w:val="18"/>
                          <w:szCs w:val="18"/>
                          <w:lang w:eastAsia="en-US"/>
                        </w:rPr>
                        <w:t>☐</w:t>
                      </w:r>
                    </w:sdtContent>
                  </w:sdt>
                  <w:r w:rsidR="003A3928" w:rsidRPr="00C81E94">
                    <w:rPr>
                      <w:rFonts w:cstheme="minorHAnsi"/>
                      <w:b/>
                      <w:sz w:val="18"/>
                      <w:szCs w:val="18"/>
                      <w:lang w:eastAsia="en-US"/>
                    </w:rPr>
                    <w:t xml:space="preserve"> Grupo II (02) Eléctrico e Híbrido (CO2 ≤ 50 g/km)</w:t>
                  </w:r>
                </w:p>
              </w:tc>
            </w:tr>
          </w:tbl>
          <w:p w14:paraId="286E159B" w14:textId="77777777" w:rsidR="003A3928" w:rsidRPr="00C81E94" w:rsidRDefault="003A3928" w:rsidP="003A3928">
            <w:pPr>
              <w:jc w:val="center"/>
              <w:rPr>
                <w:rFonts w:cstheme="minorHAnsi"/>
                <w:b/>
                <w:sz w:val="18"/>
                <w:szCs w:val="18"/>
                <w:highlight w:val="cyan"/>
                <w:lang w:eastAsia="en-US"/>
              </w:rPr>
            </w:pPr>
          </w:p>
        </w:tc>
      </w:tr>
      <w:tr w:rsidR="003A3928" w:rsidRPr="003A3928" w14:paraId="6F57E77F" w14:textId="77777777" w:rsidTr="00046356">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A88BEB" w14:textId="77777777" w:rsidR="003A3928" w:rsidRPr="003A3928" w:rsidRDefault="003A3928" w:rsidP="00B3647C">
            <w:pPr>
              <w:spacing w:before="0" w:after="0" w:line="240" w:lineRule="auto"/>
              <w:jc w:val="left"/>
              <w:rPr>
                <w:rFonts w:ascii="Calibri" w:hAnsi="Calibri" w:cs="Calibri"/>
                <w:i/>
                <w:color w:val="548DD4"/>
                <w:sz w:val="18"/>
                <w:szCs w:val="18"/>
                <w:lang w:eastAsia="en-US"/>
              </w:rPr>
            </w:pPr>
            <w:r w:rsidRPr="003A3928">
              <w:rPr>
                <w:rFonts w:ascii="Calibri" w:hAnsi="Calibri" w:cs="Calibri"/>
                <w:b/>
                <w:szCs w:val="20"/>
                <w:lang w:eastAsia="en-US"/>
              </w:rPr>
              <w:t>Órgano de contratación*</w:t>
            </w:r>
          </w:p>
        </w:tc>
        <w:tc>
          <w:tcPr>
            <w:tcW w:w="5386" w:type="dxa"/>
            <w:tcBorders>
              <w:top w:val="single" w:sz="4" w:space="0" w:color="auto"/>
              <w:left w:val="single" w:sz="4" w:space="0" w:color="auto"/>
              <w:bottom w:val="single" w:sz="4" w:space="0" w:color="auto"/>
              <w:right w:val="single" w:sz="4" w:space="0" w:color="auto"/>
            </w:tcBorders>
          </w:tcPr>
          <w:p w14:paraId="460CAD0F" w14:textId="77777777" w:rsidR="003A3928" w:rsidRPr="00510CB0" w:rsidRDefault="003A3928" w:rsidP="003A3928">
            <w:pPr>
              <w:jc w:val="left"/>
              <w:rPr>
                <w:rFonts w:ascii="Calibri" w:hAnsi="Calibri" w:cs="Calibri"/>
                <w:bCs/>
                <w:lang w:eastAsia="en-US"/>
              </w:rPr>
            </w:pPr>
          </w:p>
        </w:tc>
      </w:tr>
      <w:tr w:rsidR="003A3928" w:rsidRPr="003A3928" w14:paraId="1C6AD263" w14:textId="77777777" w:rsidTr="00046356">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456998" w14:textId="77777777" w:rsidR="003A3928" w:rsidRPr="003A3928" w:rsidRDefault="003A3928" w:rsidP="00B3647C">
            <w:pPr>
              <w:spacing w:before="0" w:after="0" w:line="240" w:lineRule="auto"/>
              <w:jc w:val="left"/>
              <w:rPr>
                <w:rFonts w:ascii="Calibri" w:hAnsi="Calibri" w:cs="Calibri"/>
                <w:b/>
                <w:szCs w:val="20"/>
                <w:lang w:eastAsia="en-US"/>
              </w:rPr>
            </w:pPr>
            <w:r w:rsidRPr="003A3928">
              <w:rPr>
                <w:rFonts w:ascii="Calibri" w:hAnsi="Calibri" w:cs="Calibri"/>
                <w:b/>
                <w:szCs w:val="20"/>
                <w:lang w:eastAsia="en-US"/>
              </w:rPr>
              <w:t>Ámbito Subjetivo</w:t>
            </w:r>
          </w:p>
          <w:p w14:paraId="69F091C1" w14:textId="77777777" w:rsidR="003A3928" w:rsidRPr="003A3928" w:rsidRDefault="003A3928" w:rsidP="00B3647C">
            <w:pPr>
              <w:spacing w:before="0" w:after="0" w:line="240" w:lineRule="auto"/>
              <w:jc w:val="left"/>
              <w:rPr>
                <w:rFonts w:ascii="Calibri" w:hAnsi="Calibri" w:cs="Calibri"/>
                <w:b/>
                <w:sz w:val="20"/>
                <w:szCs w:val="20"/>
                <w:lang w:eastAsia="en-US"/>
              </w:rPr>
            </w:pPr>
            <w:r w:rsidRPr="003A3928">
              <w:rPr>
                <w:rFonts w:ascii="Calibri" w:hAnsi="Calibri" w:cs="Calibri"/>
                <w:i/>
                <w:color w:val="0070C0"/>
                <w:sz w:val="20"/>
                <w:szCs w:val="20"/>
                <w:lang w:eastAsia="en-US"/>
              </w:rPr>
              <w:t>Marcar X según proceda</w:t>
            </w:r>
          </w:p>
        </w:tc>
        <w:tc>
          <w:tcPr>
            <w:tcW w:w="5386" w:type="dxa"/>
            <w:tcBorders>
              <w:top w:val="single" w:sz="4" w:space="0" w:color="auto"/>
              <w:left w:val="single" w:sz="4" w:space="0" w:color="auto"/>
              <w:bottom w:val="single" w:sz="4" w:space="0" w:color="auto"/>
              <w:right w:val="single" w:sz="4" w:space="0" w:color="auto"/>
            </w:tcBorders>
          </w:tcPr>
          <w:p w14:paraId="4D149964" w14:textId="28BBC777" w:rsidR="003A3928" w:rsidRPr="00C81E94" w:rsidRDefault="00424572" w:rsidP="00046356">
            <w:pPr>
              <w:spacing w:before="0" w:after="0"/>
              <w:rPr>
                <w:rFonts w:cstheme="minorHAnsi"/>
                <w:lang w:eastAsia="en-US"/>
              </w:rPr>
            </w:pPr>
            <w:sdt>
              <w:sdtPr>
                <w:rPr>
                  <w:rFonts w:cstheme="minorHAnsi"/>
                  <w:lang w:eastAsia="en-US"/>
                </w:rPr>
                <w:id w:val="250707338"/>
                <w14:checkbox>
                  <w14:checked w14:val="0"/>
                  <w14:checkedState w14:val="2612" w14:font="MS Gothic"/>
                  <w14:uncheckedState w14:val="2610" w14:font="MS Gothic"/>
                </w14:checkbox>
              </w:sdtPr>
              <w:sdtEndPr/>
              <w:sdtContent>
                <w:r w:rsidR="00046356" w:rsidRPr="00C81E94">
                  <w:rPr>
                    <w:rFonts w:ascii="Segoe UI Symbol" w:eastAsia="MS Gothic" w:hAnsi="Segoe UI Symbol" w:cs="Segoe UI Symbol"/>
                    <w:lang w:eastAsia="en-US"/>
                  </w:rPr>
                  <w:t>☐</w:t>
                </w:r>
              </w:sdtContent>
            </w:sdt>
            <w:r w:rsidR="003A3928" w:rsidRPr="00C81E94">
              <w:rPr>
                <w:rFonts w:cstheme="minorHAnsi"/>
                <w:u w:val="single"/>
                <w:lang w:eastAsia="en-US"/>
              </w:rPr>
              <w:t>Ámbito Obligatorio</w:t>
            </w:r>
            <w:r w:rsidR="003A3928" w:rsidRPr="00C81E94">
              <w:rPr>
                <w:rFonts w:cstheme="minorHAnsi"/>
                <w:lang w:eastAsia="en-US"/>
              </w:rPr>
              <w:t>: entes, entidades y organismos indicados en las letras a), b), c), d) y g) del apartado 1º del artículo 3 de la LCSP que pertenezcan al sector público estatal Administración General del Estado.</w:t>
            </w:r>
          </w:p>
          <w:p w14:paraId="2A4D69F8" w14:textId="77777777" w:rsidR="003A3928" w:rsidRPr="00C81E94" w:rsidRDefault="003A3928" w:rsidP="00046356">
            <w:pPr>
              <w:spacing w:before="0" w:after="0"/>
              <w:rPr>
                <w:rFonts w:cstheme="minorHAnsi"/>
                <w:u w:val="single"/>
                <w:lang w:eastAsia="en-US"/>
              </w:rPr>
            </w:pPr>
          </w:p>
          <w:p w14:paraId="76E7245C" w14:textId="77777777" w:rsidR="003A3928" w:rsidRPr="003A3928" w:rsidRDefault="00424572" w:rsidP="00046356">
            <w:pPr>
              <w:spacing w:before="0" w:after="0"/>
              <w:rPr>
                <w:rFonts w:ascii="Calibri" w:hAnsi="Calibri" w:cs="Calibri"/>
                <w:b/>
                <w:lang w:eastAsia="en-US"/>
              </w:rPr>
            </w:pPr>
            <w:sdt>
              <w:sdtPr>
                <w:rPr>
                  <w:rFonts w:cstheme="minorHAnsi"/>
                  <w:lang w:eastAsia="en-US"/>
                </w:rPr>
                <w:id w:val="1238515386"/>
                <w14:checkbox>
                  <w14:checked w14:val="0"/>
                  <w14:checkedState w14:val="2612" w14:font="MS Gothic"/>
                  <w14:uncheckedState w14:val="2610" w14:font="MS Gothic"/>
                </w14:checkbox>
              </w:sdtPr>
              <w:sdtEndPr/>
              <w:sdtContent>
                <w:r w:rsidR="003A3928" w:rsidRPr="00C81E94">
                  <w:rPr>
                    <w:rFonts w:ascii="Segoe UI Symbol" w:eastAsia="MS Gothic" w:hAnsi="Segoe UI Symbol" w:cs="Segoe UI Symbol"/>
                    <w:lang w:eastAsia="en-US"/>
                  </w:rPr>
                  <w:t>☐</w:t>
                </w:r>
              </w:sdtContent>
            </w:sdt>
            <w:r w:rsidR="003A3928" w:rsidRPr="00C81E94">
              <w:rPr>
                <w:rFonts w:cstheme="minorHAnsi"/>
                <w:u w:val="single"/>
                <w:lang w:eastAsia="en-US"/>
              </w:rPr>
              <w:t>Ámbito voluntario</w:t>
            </w:r>
            <w:r w:rsidR="003A3928" w:rsidRPr="00C81E94">
              <w:rPr>
                <w:rFonts w:cstheme="minorHAnsi"/>
                <w:lang w:eastAsia="en-US"/>
              </w:rPr>
              <w:t>: Administración, organismo o entidad adherida.</w:t>
            </w:r>
          </w:p>
        </w:tc>
      </w:tr>
    </w:tbl>
    <w:p w14:paraId="4915E845" w14:textId="596E7E70" w:rsidR="003A3928" w:rsidRPr="003A3928" w:rsidRDefault="003A3928" w:rsidP="003A3928">
      <w:pPr>
        <w:widowControl/>
        <w:jc w:val="left"/>
        <w:rPr>
          <w:rFonts w:ascii="Calibri" w:hAnsi="Calibri" w:cs="Calibri"/>
          <w:b/>
          <w:u w:val="single"/>
        </w:rPr>
      </w:pPr>
      <w:r w:rsidRPr="003A3928">
        <w:rPr>
          <w:rFonts w:ascii="Calibri" w:hAnsi="Calibri" w:cs="Calibri"/>
          <w:b/>
          <w:u w:val="single"/>
        </w:rPr>
        <w:t>*En el ámbito obligatorio, el Órgano de Contratación corresponde a la Dirección General de Racionalización y Centralización de la Contratación (DGRCC)</w:t>
      </w:r>
    </w:p>
    <w:p w14:paraId="434838FB" w14:textId="39A6BBD4" w:rsidR="006731F3" w:rsidRDefault="003A3928" w:rsidP="006731F3">
      <w:pPr>
        <w:widowControl/>
        <w:jc w:val="left"/>
        <w:rPr>
          <w:rFonts w:ascii="Calibri" w:hAnsi="Calibri" w:cs="Calibri"/>
          <w:i/>
          <w:color w:val="0070C0"/>
          <w:sz w:val="20"/>
          <w:szCs w:val="20"/>
          <w:lang w:eastAsia="en-US"/>
        </w:rPr>
      </w:pPr>
      <w:r w:rsidRPr="003A3928">
        <w:rPr>
          <w:rFonts w:ascii="Calibri" w:hAnsi="Calibri" w:cs="Calibri"/>
          <w:i/>
          <w:color w:val="0070C0"/>
          <w:sz w:val="20"/>
          <w:szCs w:val="20"/>
          <w:lang w:eastAsia="en-US"/>
        </w:rPr>
        <w:t>(CAMPOS SOMBREADOS NO SE RELLENAN)</w:t>
      </w:r>
    </w:p>
    <w:p w14:paraId="06A88CBD" w14:textId="77777777" w:rsidR="00046356" w:rsidRDefault="00046356" w:rsidP="006731F3">
      <w:pPr>
        <w:widowControl/>
        <w:jc w:val="left"/>
        <w:rPr>
          <w:rFonts w:ascii="Calibri" w:hAnsi="Calibri" w:cs="Calibri"/>
          <w:i/>
          <w:color w:val="0070C0"/>
          <w:sz w:val="20"/>
          <w:szCs w:val="20"/>
          <w:lang w:eastAsia="en-US"/>
        </w:rPr>
      </w:pPr>
    </w:p>
    <w:p w14:paraId="490F9992" w14:textId="77777777" w:rsidR="00046356" w:rsidRDefault="00046356" w:rsidP="006731F3">
      <w:pPr>
        <w:widowControl/>
        <w:jc w:val="left"/>
        <w:rPr>
          <w:rFonts w:ascii="Calibri" w:hAnsi="Calibri" w:cs="Calibri"/>
          <w:b/>
          <w:sz w:val="24"/>
          <w:szCs w:val="24"/>
          <w:u w:val="single"/>
        </w:rPr>
      </w:pPr>
    </w:p>
    <w:p w14:paraId="5E02F8EC" w14:textId="77777777" w:rsidR="00C11FB1" w:rsidRDefault="00C11FB1" w:rsidP="006731F3">
      <w:pPr>
        <w:widowControl/>
        <w:jc w:val="left"/>
        <w:rPr>
          <w:rFonts w:ascii="Calibri" w:hAnsi="Calibri" w:cs="Calibri"/>
          <w:b/>
          <w:sz w:val="24"/>
          <w:szCs w:val="24"/>
          <w:u w:val="single"/>
        </w:rPr>
      </w:pPr>
    </w:p>
    <w:p w14:paraId="725BDA52" w14:textId="77777777" w:rsidR="004F5D23" w:rsidRDefault="004F5D23" w:rsidP="006731F3">
      <w:pPr>
        <w:widowControl/>
        <w:jc w:val="left"/>
        <w:rPr>
          <w:rFonts w:ascii="Calibri" w:hAnsi="Calibri" w:cs="Calibri"/>
          <w:b/>
          <w:sz w:val="24"/>
          <w:szCs w:val="24"/>
          <w:u w:val="single"/>
        </w:rPr>
      </w:pPr>
    </w:p>
    <w:p w14:paraId="780AB23F" w14:textId="5C86E696" w:rsidR="00911D8E" w:rsidRPr="006731F3" w:rsidRDefault="0022694B" w:rsidP="00AF3D02">
      <w:pPr>
        <w:widowControl/>
        <w:numPr>
          <w:ilvl w:val="0"/>
          <w:numId w:val="36"/>
        </w:numPr>
        <w:spacing w:before="240" w:after="0"/>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lastRenderedPageBreak/>
        <w:t>J</w:t>
      </w:r>
      <w:r w:rsidR="00EE0B25">
        <w:rPr>
          <w:rFonts w:ascii="Calibri" w:hAnsi="Calibri" w:cs="Calibri"/>
          <w:b/>
          <w:sz w:val="24"/>
          <w:szCs w:val="24"/>
          <w:u w:val="single"/>
        </w:rPr>
        <w:t>ustificación del Procedimiento SIN NUEVA LICITACIÓN (Compra Directa).</w:t>
      </w:r>
    </w:p>
    <w:p w14:paraId="4D65152C" w14:textId="6768EF00" w:rsidR="00385BDF" w:rsidRPr="006731F3" w:rsidRDefault="00385BDF" w:rsidP="0030687B">
      <w:pPr>
        <w:spacing w:before="0"/>
        <w:rPr>
          <w:i/>
          <w:color w:val="0070C0"/>
          <w:sz w:val="20"/>
          <w:szCs w:val="20"/>
        </w:rPr>
      </w:pPr>
      <w:r w:rsidRPr="006731F3">
        <w:rPr>
          <w:i/>
          <w:color w:val="0070C0"/>
          <w:sz w:val="20"/>
          <w:szCs w:val="20"/>
        </w:rPr>
        <w:t>M</w:t>
      </w:r>
      <w:r w:rsidR="00E37BDB" w:rsidRPr="006731F3">
        <w:rPr>
          <w:i/>
          <w:color w:val="0070C0"/>
          <w:sz w:val="20"/>
          <w:szCs w:val="20"/>
        </w:rPr>
        <w:t>arcar</w:t>
      </w:r>
      <w:r w:rsidRPr="006731F3">
        <w:rPr>
          <w:i/>
          <w:color w:val="0070C0"/>
          <w:sz w:val="20"/>
          <w:szCs w:val="20"/>
        </w:rPr>
        <w:t xml:space="preserve"> X </w:t>
      </w:r>
      <w:r w:rsidR="00E37BDB" w:rsidRPr="006731F3">
        <w:rPr>
          <w:i/>
          <w:color w:val="0070C0"/>
          <w:sz w:val="20"/>
          <w:szCs w:val="20"/>
        </w:rPr>
        <w:t>según</w:t>
      </w:r>
      <w:r w:rsidRPr="006731F3">
        <w:rPr>
          <w:i/>
          <w:color w:val="0070C0"/>
          <w:sz w:val="20"/>
          <w:szCs w:val="20"/>
        </w:rPr>
        <w:t xml:space="preserve"> proceda</w:t>
      </w:r>
    </w:p>
    <w:p w14:paraId="39EA08C9" w14:textId="5A9E4492" w:rsidR="0083658A" w:rsidRPr="0083658A" w:rsidRDefault="0083658A" w:rsidP="0030687B">
      <w:pPr>
        <w:pStyle w:val="Prrafodelista"/>
      </w:pPr>
      <w:r w:rsidRPr="0083658A">
        <w:t>Conforme a</w:t>
      </w:r>
      <w:r>
        <w:t xml:space="preserve"> </w:t>
      </w:r>
      <w:r w:rsidRPr="0083658A">
        <w:t xml:space="preserve">lo dispuesto en la cláusula </w:t>
      </w:r>
      <w:r w:rsidR="00922D26">
        <w:t>3</w:t>
      </w:r>
      <w:r w:rsidR="00871F50">
        <w:t>2</w:t>
      </w:r>
      <w:r w:rsidR="00922D26">
        <w:t>.2</w:t>
      </w:r>
      <w:r>
        <w:t xml:space="preserve"> del PCAP del AM 1</w:t>
      </w:r>
      <w:r w:rsidR="00922D26">
        <w:t>8</w:t>
      </w:r>
      <w:r>
        <w:t>/20</w:t>
      </w:r>
      <w:r w:rsidR="00922D26">
        <w:t>2</w:t>
      </w:r>
      <w:r w:rsidR="008A0BA3">
        <w:t>4</w:t>
      </w:r>
      <w:r>
        <w:t>:</w:t>
      </w:r>
    </w:p>
    <w:p w14:paraId="625FCBA7" w14:textId="33E676F6" w:rsidR="00385BDF" w:rsidRPr="00884022" w:rsidRDefault="00424572" w:rsidP="0083658A">
      <w:pPr>
        <w:pStyle w:val="Prrafodelista"/>
        <w:numPr>
          <w:ilvl w:val="0"/>
          <w:numId w:val="18"/>
        </w:numPr>
      </w:pPr>
      <w:sdt>
        <w:sdtPr>
          <w:id w:val="-1421785372"/>
          <w14:checkbox>
            <w14:checked w14:val="0"/>
            <w14:checkedState w14:val="2612" w14:font="MS Gothic"/>
            <w14:uncheckedState w14:val="2610" w14:font="MS Gothic"/>
          </w14:checkbox>
        </w:sdtPr>
        <w:sdtEndPr/>
        <w:sdtContent>
          <w:r w:rsidR="00884022">
            <w:rPr>
              <w:rFonts w:ascii="MS Gothic" w:eastAsia="MS Gothic" w:hAnsi="MS Gothic" w:hint="eastAsia"/>
            </w:rPr>
            <w:t>☐</w:t>
          </w:r>
        </w:sdtContent>
      </w:sdt>
      <w:r w:rsidR="0083658A" w:rsidRPr="00884022">
        <w:t>Objeto del s</w:t>
      </w:r>
      <w:r w:rsidR="00385BDF" w:rsidRPr="00884022">
        <w:t>um</w:t>
      </w:r>
      <w:r w:rsidR="0083658A" w:rsidRPr="00884022">
        <w:t>i</w:t>
      </w:r>
      <w:r w:rsidR="00385BDF" w:rsidRPr="00884022">
        <w:t xml:space="preserve">nistro </w:t>
      </w:r>
      <w:r w:rsidR="0083658A" w:rsidRPr="00884022">
        <w:t xml:space="preserve">de </w:t>
      </w:r>
      <w:r w:rsidR="00D21690" w:rsidRPr="00884022">
        <w:t xml:space="preserve">importe igual o inferior a 180.000 € (impuestos excluidos), no se requiere la adquisición de </w:t>
      </w:r>
      <w:r w:rsidR="00047EE2" w:rsidRPr="00884022">
        <w:t xml:space="preserve">equipamiento </w:t>
      </w:r>
      <w:r w:rsidR="00047EE2">
        <w:t>opcional</w:t>
      </w:r>
      <w:r w:rsidR="00047EE2" w:rsidRPr="00884022">
        <w:t xml:space="preserve"> n</w:t>
      </w:r>
      <w:r w:rsidR="00047EE2">
        <w:t>i</w:t>
      </w:r>
      <w:r w:rsidR="00D21690" w:rsidRPr="00884022">
        <w:t xml:space="preserve"> kit </w:t>
      </w:r>
      <w:r w:rsidR="00047EE2">
        <w:t xml:space="preserve">de adaptación </w:t>
      </w:r>
      <w:r w:rsidR="00D21690" w:rsidRPr="00884022">
        <w:t>no</w:t>
      </w:r>
      <w:r w:rsidR="00047EE2">
        <w:t xml:space="preserve"> definidos en los ANEXOS III y IV del PCAP respectivamente</w:t>
      </w:r>
      <w:r w:rsidR="00D21690" w:rsidRPr="00884022">
        <w:t xml:space="preserve">, </w:t>
      </w:r>
      <w:r w:rsidR="009765D2" w:rsidRPr="00884022">
        <w:t>ni se prevé la entrega de bienes</w:t>
      </w:r>
      <w:r w:rsidR="00D21690" w:rsidRPr="00884022">
        <w:t xml:space="preserve"> como parte del pago</w:t>
      </w:r>
      <w:r w:rsidR="00047EE2">
        <w:t>, ni se emplean más de 5 criterios de valoración además del precio.</w:t>
      </w:r>
    </w:p>
    <w:p w14:paraId="1014AE32" w14:textId="64AB8839" w:rsidR="0083658A" w:rsidRPr="00884022" w:rsidRDefault="00424572" w:rsidP="00EE0B25">
      <w:pPr>
        <w:pStyle w:val="Prrafodelista"/>
        <w:numPr>
          <w:ilvl w:val="0"/>
          <w:numId w:val="18"/>
        </w:numPr>
        <w:spacing w:after="0"/>
        <w:ind w:left="714" w:hanging="357"/>
        <w:contextualSpacing/>
      </w:pPr>
      <w:sdt>
        <w:sdtPr>
          <w:id w:val="612565914"/>
          <w14:checkbox>
            <w14:checked w14:val="0"/>
            <w14:checkedState w14:val="2612" w14:font="MS Gothic"/>
            <w14:uncheckedState w14:val="2610" w14:font="MS Gothic"/>
          </w14:checkbox>
        </w:sdtPr>
        <w:sdtEndPr/>
        <w:sdtContent>
          <w:r w:rsidR="001B3AAE">
            <w:rPr>
              <w:rFonts w:ascii="MS Gothic" w:eastAsia="MS Gothic" w:hAnsi="MS Gothic" w:hint="eastAsia"/>
            </w:rPr>
            <w:t>☐</w:t>
          </w:r>
        </w:sdtContent>
      </w:sdt>
      <w:r w:rsidR="0083658A" w:rsidRPr="00884022">
        <w:t xml:space="preserve"> Autorizado </w:t>
      </w:r>
      <w:r w:rsidR="00D21690" w:rsidRPr="00884022">
        <w:t xml:space="preserve">previamente </w:t>
      </w:r>
      <w:r w:rsidR="0083658A" w:rsidRPr="00884022">
        <w:t>por la DGRCC por falta de concurrencia.</w:t>
      </w:r>
    </w:p>
    <w:p w14:paraId="046B768E" w14:textId="7C9BE369" w:rsidR="0083658A" w:rsidRPr="006516F6" w:rsidRDefault="0083658A" w:rsidP="00444C49">
      <w:pPr>
        <w:spacing w:before="0" w:after="0"/>
        <w:contextualSpacing/>
        <w:rPr>
          <w:i/>
          <w:color w:val="0070C0"/>
          <w:sz w:val="20"/>
          <w:szCs w:val="20"/>
        </w:rPr>
      </w:pPr>
      <w:r w:rsidRPr="006516F6">
        <w:rPr>
          <w:i/>
          <w:color w:val="0070C0"/>
          <w:sz w:val="20"/>
          <w:szCs w:val="20"/>
        </w:rPr>
        <w:t xml:space="preserve">               Adjuntar certificado de </w:t>
      </w:r>
      <w:r w:rsidR="006731F3">
        <w:rPr>
          <w:i/>
          <w:color w:val="0070C0"/>
          <w:sz w:val="20"/>
          <w:szCs w:val="20"/>
        </w:rPr>
        <w:t>AUNA</w:t>
      </w:r>
      <w:r w:rsidRPr="006516F6">
        <w:rPr>
          <w:i/>
          <w:color w:val="0070C0"/>
          <w:sz w:val="20"/>
          <w:szCs w:val="20"/>
        </w:rPr>
        <w:t xml:space="preserve"> acreditativo</w:t>
      </w:r>
    </w:p>
    <w:p w14:paraId="29AFD684" w14:textId="34F77F39" w:rsidR="0083658A" w:rsidRPr="0083658A" w:rsidRDefault="00424572" w:rsidP="00EE0B25">
      <w:pPr>
        <w:pStyle w:val="Prrafodelista"/>
        <w:numPr>
          <w:ilvl w:val="0"/>
          <w:numId w:val="18"/>
        </w:numPr>
        <w:spacing w:after="0"/>
        <w:ind w:left="714" w:hanging="357"/>
        <w:rPr>
          <w:i/>
          <w:color w:val="548DD4" w:themeColor="text2" w:themeTint="99"/>
          <w:sz w:val="18"/>
          <w:szCs w:val="18"/>
        </w:rPr>
      </w:pPr>
      <w:sdt>
        <w:sdtPr>
          <w:id w:val="-170806121"/>
          <w14:checkbox>
            <w14:checked w14:val="0"/>
            <w14:checkedState w14:val="2612" w14:font="MS Gothic"/>
            <w14:uncheckedState w14:val="2610" w14:font="MS Gothic"/>
          </w14:checkbox>
        </w:sdtPr>
        <w:sdtEndPr/>
        <w:sdtContent>
          <w:r w:rsidR="00444C49">
            <w:rPr>
              <w:rFonts w:ascii="MS Gothic" w:eastAsia="MS Gothic" w:hAnsi="MS Gothic" w:hint="eastAsia"/>
            </w:rPr>
            <w:t>☐</w:t>
          </w:r>
        </w:sdtContent>
      </w:sdt>
      <w:r w:rsidR="0083658A" w:rsidRPr="0083658A">
        <w:rPr>
          <w:b/>
        </w:rPr>
        <w:t xml:space="preserve"> </w:t>
      </w:r>
      <w:r w:rsidR="0083658A">
        <w:t>Autorizado p</w:t>
      </w:r>
      <w:r w:rsidR="00922D26">
        <w:t xml:space="preserve">reviamente por </w:t>
      </w:r>
      <w:r w:rsidR="0083658A">
        <w:t xml:space="preserve">la DGRCC por requisitos técnicos </w:t>
      </w:r>
      <w:r w:rsidR="00922D26">
        <w:t>que deban cumplir los bienes</w:t>
      </w:r>
      <w:r w:rsidR="008B6372">
        <w:rPr>
          <w:i/>
          <w:color w:val="548DD4" w:themeColor="text2" w:themeTint="99"/>
          <w:sz w:val="18"/>
          <w:szCs w:val="18"/>
        </w:rPr>
        <w:t>.</w:t>
      </w:r>
    </w:p>
    <w:p w14:paraId="01BCBA28" w14:textId="39946752" w:rsidR="00FA16E4" w:rsidRPr="006516F6" w:rsidRDefault="00FA16E4" w:rsidP="00EE0B25">
      <w:pPr>
        <w:spacing w:before="0" w:after="0"/>
        <w:rPr>
          <w:i/>
          <w:color w:val="00B0F0"/>
          <w:sz w:val="20"/>
          <w:szCs w:val="20"/>
        </w:rPr>
      </w:pPr>
      <w:r w:rsidRPr="0022694B">
        <w:rPr>
          <w:color w:val="00B0F0"/>
        </w:rPr>
        <w:t xml:space="preserve">            </w:t>
      </w:r>
      <w:r w:rsidR="00444C49">
        <w:rPr>
          <w:color w:val="00B0F0"/>
        </w:rPr>
        <w:tab/>
      </w:r>
      <w:r w:rsidRPr="006516F6">
        <w:rPr>
          <w:i/>
          <w:color w:val="0070C0"/>
          <w:sz w:val="20"/>
          <w:szCs w:val="20"/>
        </w:rPr>
        <w:t>Adjuntar autorización</w:t>
      </w:r>
    </w:p>
    <w:p w14:paraId="403E5205" w14:textId="791B7A7D" w:rsidR="008B6372" w:rsidRPr="006731F3" w:rsidRDefault="0022694B" w:rsidP="000F1C2C">
      <w:pPr>
        <w:widowControl/>
        <w:numPr>
          <w:ilvl w:val="0"/>
          <w:numId w:val="36"/>
        </w:numPr>
        <w:spacing w:before="240"/>
        <w:ind w:left="357" w:hanging="357"/>
        <w:jc w:val="left"/>
        <w:outlineLvl w:val="0"/>
        <w:rPr>
          <w:rFonts w:ascii="Calibri" w:hAnsi="Calibri" w:cs="Calibri"/>
          <w:b/>
          <w:sz w:val="24"/>
          <w:szCs w:val="24"/>
          <w:u w:val="single"/>
        </w:rPr>
      </w:pPr>
      <w:bookmarkStart w:id="0" w:name="_Hlk189477810"/>
      <w:r w:rsidRPr="006731F3">
        <w:rPr>
          <w:rFonts w:ascii="Calibri" w:hAnsi="Calibri" w:cs="Calibri"/>
          <w:b/>
          <w:sz w:val="24"/>
          <w:szCs w:val="24"/>
          <w:u w:val="single"/>
        </w:rPr>
        <w:t>J</w:t>
      </w:r>
      <w:r w:rsidR="000F1C2C">
        <w:rPr>
          <w:rFonts w:ascii="Calibri" w:hAnsi="Calibri" w:cs="Calibri"/>
          <w:b/>
          <w:sz w:val="24"/>
          <w:szCs w:val="24"/>
          <w:u w:val="single"/>
        </w:rPr>
        <w:t>ustificación de la necesidad del suministro.</w:t>
      </w:r>
    </w:p>
    <w:bookmarkEnd w:id="0"/>
    <w:p w14:paraId="13DADD01" w14:textId="2B1E071A" w:rsidR="003F595F" w:rsidRPr="006516F6" w:rsidRDefault="003F595F" w:rsidP="0030687B">
      <w:pPr>
        <w:pBdr>
          <w:top w:val="single" w:sz="4" w:space="1" w:color="auto"/>
          <w:left w:val="single" w:sz="4" w:space="4" w:color="auto"/>
          <w:bottom w:val="single" w:sz="4" w:space="1" w:color="auto"/>
          <w:right w:val="single" w:sz="4" w:space="4" w:color="auto"/>
        </w:pBdr>
        <w:spacing w:before="0" w:after="0"/>
        <w:ind w:left="426"/>
        <w:rPr>
          <w:i/>
          <w:color w:val="0070C0"/>
          <w:sz w:val="20"/>
          <w:szCs w:val="20"/>
        </w:rPr>
      </w:pPr>
      <w:r w:rsidRPr="006516F6">
        <w:rPr>
          <w:i/>
          <w:color w:val="0070C0"/>
          <w:sz w:val="20"/>
          <w:szCs w:val="20"/>
        </w:rPr>
        <w:t>Necesidad e Idoneidad del contrato en relación con los fines institucionales a los que se destinaran</w:t>
      </w:r>
      <w:r w:rsidR="00444C49">
        <w:rPr>
          <w:i/>
          <w:color w:val="0070C0"/>
          <w:sz w:val="20"/>
          <w:szCs w:val="20"/>
        </w:rPr>
        <w:t>.</w:t>
      </w:r>
    </w:p>
    <w:p w14:paraId="4E5D2DDA" w14:textId="77777777" w:rsidR="003F595F" w:rsidRPr="0030687B" w:rsidRDefault="003F595F" w:rsidP="0030687B">
      <w:pPr>
        <w:pBdr>
          <w:top w:val="single" w:sz="4" w:space="1" w:color="auto"/>
          <w:left w:val="single" w:sz="4" w:space="4" w:color="auto"/>
          <w:bottom w:val="single" w:sz="4" w:space="1" w:color="auto"/>
          <w:right w:val="single" w:sz="4" w:space="4" w:color="auto"/>
        </w:pBdr>
        <w:spacing w:before="0" w:after="0"/>
        <w:ind w:left="426"/>
        <w:rPr>
          <w:color w:val="0070C0"/>
        </w:rPr>
      </w:pPr>
    </w:p>
    <w:p w14:paraId="67B4F0C4" w14:textId="77777777" w:rsidR="003F595F" w:rsidRPr="006516F6" w:rsidRDefault="003F595F" w:rsidP="0030687B">
      <w:pPr>
        <w:spacing w:before="0" w:after="0"/>
        <w:rPr>
          <w:color w:val="0070C0"/>
        </w:rPr>
      </w:pPr>
    </w:p>
    <w:p w14:paraId="2385709D" w14:textId="77777777" w:rsidR="003F595F" w:rsidRPr="00444C49" w:rsidRDefault="003F595F" w:rsidP="0030687B">
      <w:pPr>
        <w:pBdr>
          <w:top w:val="single" w:sz="4" w:space="1" w:color="auto"/>
          <w:left w:val="single" w:sz="4" w:space="4" w:color="auto"/>
          <w:bottom w:val="single" w:sz="4" w:space="1" w:color="auto"/>
          <w:right w:val="single" w:sz="4" w:space="4" w:color="auto"/>
        </w:pBdr>
        <w:spacing w:before="0" w:after="0"/>
        <w:ind w:left="426"/>
        <w:rPr>
          <w:i/>
          <w:color w:val="0070C0"/>
          <w:sz w:val="20"/>
          <w:szCs w:val="20"/>
        </w:rPr>
      </w:pPr>
      <w:r w:rsidRPr="00444C49">
        <w:rPr>
          <w:i/>
          <w:color w:val="0070C0"/>
          <w:sz w:val="20"/>
          <w:szCs w:val="20"/>
        </w:rPr>
        <w:t>Justificar: el lote</w:t>
      </w:r>
      <w:r w:rsidR="00DA00FF" w:rsidRPr="00444C49">
        <w:rPr>
          <w:i/>
          <w:color w:val="0070C0"/>
          <w:sz w:val="20"/>
          <w:szCs w:val="20"/>
        </w:rPr>
        <w:t>, grupo</w:t>
      </w:r>
      <w:r w:rsidRPr="00444C49">
        <w:rPr>
          <w:i/>
          <w:color w:val="0070C0"/>
          <w:sz w:val="20"/>
          <w:szCs w:val="20"/>
        </w:rPr>
        <w:t xml:space="preserve"> seleccionado para el cumplimiento de los fines (en lugar de cualquier otro)</w:t>
      </w:r>
    </w:p>
    <w:p w14:paraId="513DEF9B" w14:textId="77777777" w:rsidR="003F595F" w:rsidRPr="006516F6" w:rsidRDefault="003F595F" w:rsidP="0030687B">
      <w:pPr>
        <w:pBdr>
          <w:top w:val="single" w:sz="4" w:space="1" w:color="auto"/>
          <w:left w:val="single" w:sz="4" w:space="4" w:color="auto"/>
          <w:bottom w:val="single" w:sz="4" w:space="1" w:color="auto"/>
          <w:right w:val="single" w:sz="4" w:space="4" w:color="auto"/>
        </w:pBdr>
        <w:spacing w:before="0" w:after="0"/>
        <w:ind w:left="426"/>
        <w:rPr>
          <w:color w:val="0070C0"/>
        </w:rPr>
      </w:pPr>
    </w:p>
    <w:p w14:paraId="501DEC78" w14:textId="77777777" w:rsidR="003F595F" w:rsidRPr="006516F6" w:rsidRDefault="003F595F" w:rsidP="0030687B">
      <w:pPr>
        <w:spacing w:before="0" w:after="0"/>
        <w:ind w:left="426"/>
        <w:rPr>
          <w:color w:val="0070C0"/>
        </w:rPr>
      </w:pPr>
    </w:p>
    <w:p w14:paraId="2705854C" w14:textId="56A43C06" w:rsidR="000C4FBA" w:rsidRPr="00444C49" w:rsidRDefault="000C4FBA" w:rsidP="0030687B">
      <w:pPr>
        <w:pBdr>
          <w:top w:val="single" w:sz="4" w:space="1" w:color="auto"/>
          <w:left w:val="single" w:sz="4" w:space="4" w:color="auto"/>
          <w:bottom w:val="single" w:sz="4" w:space="1" w:color="auto"/>
          <w:right w:val="single" w:sz="4" w:space="4" w:color="auto"/>
        </w:pBdr>
        <w:spacing w:before="0" w:after="0"/>
        <w:ind w:left="426"/>
        <w:rPr>
          <w:i/>
          <w:color w:val="0070C0"/>
          <w:sz w:val="20"/>
          <w:szCs w:val="20"/>
        </w:rPr>
      </w:pPr>
      <w:r w:rsidRPr="00444C49">
        <w:rPr>
          <w:i/>
          <w:color w:val="0070C0"/>
          <w:sz w:val="20"/>
          <w:szCs w:val="20"/>
        </w:rPr>
        <w:t>Jus</w:t>
      </w:r>
      <w:r w:rsidR="006247AE" w:rsidRPr="00444C49">
        <w:rPr>
          <w:i/>
          <w:color w:val="0070C0"/>
          <w:sz w:val="20"/>
          <w:szCs w:val="20"/>
        </w:rPr>
        <w:t xml:space="preserve">tificar: las condiciones objetivas ponderadas en el apartado </w:t>
      </w:r>
      <w:r w:rsidR="00E56543">
        <w:rPr>
          <w:i/>
          <w:color w:val="0070C0"/>
          <w:sz w:val="20"/>
          <w:szCs w:val="20"/>
        </w:rPr>
        <w:t>1</w:t>
      </w:r>
      <w:r w:rsidR="00C11FB1">
        <w:rPr>
          <w:i/>
          <w:color w:val="0070C0"/>
          <w:sz w:val="20"/>
          <w:szCs w:val="20"/>
        </w:rPr>
        <w:t>5 del DL</w:t>
      </w:r>
      <w:r w:rsidRPr="00444C49">
        <w:rPr>
          <w:i/>
          <w:color w:val="0070C0"/>
          <w:sz w:val="20"/>
          <w:szCs w:val="20"/>
        </w:rPr>
        <w:t xml:space="preserve"> en relación con la necesidad</w:t>
      </w:r>
    </w:p>
    <w:p w14:paraId="3E784374" w14:textId="77777777" w:rsidR="00BC7431" w:rsidRPr="0030687B" w:rsidRDefault="00BC7431" w:rsidP="00444C49">
      <w:pPr>
        <w:pBdr>
          <w:top w:val="single" w:sz="4" w:space="1" w:color="auto"/>
          <w:left w:val="single" w:sz="4" w:space="4" w:color="auto"/>
          <w:bottom w:val="single" w:sz="4" w:space="1" w:color="auto"/>
          <w:right w:val="single" w:sz="4" w:space="4" w:color="auto"/>
        </w:pBdr>
        <w:spacing w:before="0" w:after="0"/>
        <w:ind w:left="426"/>
        <w:rPr>
          <w:iCs/>
          <w:color w:val="548DD4" w:themeColor="text2" w:themeTint="99"/>
        </w:rPr>
      </w:pPr>
    </w:p>
    <w:p w14:paraId="1DF16738" w14:textId="77777777" w:rsidR="00A90931" w:rsidRPr="00A90931" w:rsidRDefault="00A90931" w:rsidP="00B3647C">
      <w:pPr>
        <w:widowControl/>
        <w:spacing w:after="0" w:line="240" w:lineRule="auto"/>
        <w:jc w:val="center"/>
        <w:rPr>
          <w:rFonts w:ascii="Calibri" w:hAnsi="Calibri" w:cs="Calibri"/>
          <w:b/>
          <w:bCs/>
          <w:color w:val="000000"/>
          <w:lang w:eastAsia="es-ES_tradnl"/>
        </w:rPr>
      </w:pPr>
      <w:r w:rsidRPr="00A90931">
        <w:rPr>
          <w:rFonts w:ascii="Calibri" w:hAnsi="Calibri" w:cs="Calibri"/>
          <w:b/>
          <w:bCs/>
          <w:color w:val="000000"/>
          <w:lang w:eastAsia="es-ES_tradnl"/>
        </w:rPr>
        <w:t>Vehículos excluidos de la aplicación del RDL 24/2021 (enumerados en el Artículo 89 del RDL 24/2021)</w:t>
      </w:r>
    </w:p>
    <w:p w14:paraId="5111958D" w14:textId="77777777" w:rsidR="00A90931" w:rsidRPr="00A90931" w:rsidRDefault="00A90931" w:rsidP="00B3647C">
      <w:pPr>
        <w:widowControl/>
        <w:spacing w:before="0" w:after="0" w:line="240" w:lineRule="auto"/>
        <w:jc w:val="center"/>
        <w:rPr>
          <w:rFonts w:ascii="Calibri" w:hAnsi="Calibri" w:cs="Calibri"/>
          <w:i/>
          <w:color w:val="0070C0"/>
          <w:sz w:val="20"/>
          <w:szCs w:val="20"/>
        </w:rPr>
      </w:pPr>
      <w:r w:rsidRPr="00A90931">
        <w:rPr>
          <w:rFonts w:ascii="Calibri" w:hAnsi="Calibri" w:cs="Calibri"/>
          <w:i/>
          <w:color w:val="0070C0"/>
          <w:sz w:val="20"/>
          <w:szCs w:val="20"/>
        </w:rPr>
        <w:t>Márquese según corresponda:</w:t>
      </w:r>
    </w:p>
    <w:p w14:paraId="2AA323A2" w14:textId="38EF72EB" w:rsidR="00A90931" w:rsidRPr="00A90931" w:rsidRDefault="00424572" w:rsidP="00B3647C">
      <w:pPr>
        <w:widowControl/>
        <w:tabs>
          <w:tab w:val="left" w:pos="706"/>
        </w:tabs>
        <w:spacing w:before="0" w:after="0" w:line="240" w:lineRule="auto"/>
        <w:jc w:val="center"/>
        <w:rPr>
          <w:rFonts w:ascii="Calibri" w:hAnsi="Calibri" w:cs="Calibri"/>
          <w:b/>
          <w:bCs/>
          <w:iCs/>
        </w:rPr>
      </w:pPr>
      <w:sdt>
        <w:sdtPr>
          <w:rPr>
            <w:rFonts w:ascii="Calibri" w:hAnsi="Calibri" w:cs="Calibri"/>
            <w:b/>
            <w:bCs/>
            <w:iCs/>
          </w:rPr>
          <w:id w:val="-791825563"/>
          <w14:checkbox>
            <w14:checked w14:val="0"/>
            <w14:checkedState w14:val="2612" w14:font="MS Gothic"/>
            <w14:uncheckedState w14:val="2610" w14:font="MS Gothic"/>
          </w14:checkbox>
        </w:sdtPr>
        <w:sdtEndPr/>
        <w:sdtContent>
          <w:r w:rsidR="0030687B">
            <w:rPr>
              <w:rFonts w:ascii="MS Gothic" w:eastAsia="MS Gothic" w:hAnsi="MS Gothic" w:cs="Calibri" w:hint="eastAsia"/>
              <w:b/>
              <w:bCs/>
              <w:iCs/>
            </w:rPr>
            <w:t>☐</w:t>
          </w:r>
        </w:sdtContent>
      </w:sdt>
      <w:r w:rsidR="00A90931" w:rsidRPr="00A90931">
        <w:rPr>
          <w:rFonts w:ascii="Calibri" w:hAnsi="Calibri" w:cs="Calibri"/>
          <w:b/>
          <w:bCs/>
          <w:iCs/>
        </w:rPr>
        <w:t xml:space="preserve"> No</w:t>
      </w:r>
      <w:r w:rsidR="00A90931" w:rsidRPr="00A90931">
        <w:rPr>
          <w:rFonts w:ascii="Calibri" w:hAnsi="Calibri" w:cs="Calibri"/>
          <w:b/>
          <w:bCs/>
          <w:iCs/>
        </w:rPr>
        <w:tab/>
      </w:r>
      <w:r w:rsidR="00A90931" w:rsidRPr="00A90931">
        <w:rPr>
          <w:rFonts w:ascii="Calibri" w:hAnsi="Calibri" w:cs="Calibri"/>
          <w:b/>
          <w:bCs/>
          <w:iCs/>
        </w:rPr>
        <w:tab/>
      </w:r>
      <w:r w:rsidR="00A90931" w:rsidRPr="00A90931">
        <w:rPr>
          <w:rFonts w:ascii="Calibri" w:hAnsi="Calibri" w:cs="Calibri"/>
          <w:b/>
          <w:bCs/>
          <w:iCs/>
        </w:rPr>
        <w:tab/>
      </w:r>
      <w:sdt>
        <w:sdtPr>
          <w:rPr>
            <w:rFonts w:ascii="Calibri" w:hAnsi="Calibri" w:cs="Calibri"/>
            <w:b/>
            <w:bCs/>
            <w:iCs/>
          </w:rPr>
          <w:id w:val="-1622226151"/>
          <w14:checkbox>
            <w14:checked w14:val="0"/>
            <w14:checkedState w14:val="2612" w14:font="MS Gothic"/>
            <w14:uncheckedState w14:val="2610" w14:font="MS Gothic"/>
          </w14:checkbox>
        </w:sdtPr>
        <w:sdtEndPr/>
        <w:sdtContent>
          <w:r w:rsidR="00A90931" w:rsidRPr="00A90931">
            <w:rPr>
              <w:rFonts w:ascii="Calibri" w:eastAsia="MS Gothic" w:hAnsi="Calibri" w:cs="Calibri" w:hint="eastAsia"/>
              <w:b/>
              <w:bCs/>
              <w:iCs/>
            </w:rPr>
            <w:t>☐</w:t>
          </w:r>
        </w:sdtContent>
      </w:sdt>
      <w:r w:rsidR="00A90931" w:rsidRPr="00A90931">
        <w:rPr>
          <w:rFonts w:ascii="Calibri" w:hAnsi="Calibri" w:cs="Calibri"/>
          <w:b/>
          <w:bCs/>
          <w:iCs/>
        </w:rPr>
        <w:t xml:space="preserve"> Sí</w:t>
      </w:r>
    </w:p>
    <w:p w14:paraId="4F9AB66C" w14:textId="77777777" w:rsidR="00A90931" w:rsidRPr="00A90931" w:rsidRDefault="00A90931" w:rsidP="00B3647C">
      <w:pPr>
        <w:widowControl/>
        <w:spacing w:before="0" w:after="0" w:line="240" w:lineRule="auto"/>
        <w:jc w:val="center"/>
        <w:rPr>
          <w:rFonts w:ascii="Calibri" w:hAnsi="Calibri" w:cs="Calibri"/>
          <w:i/>
          <w:iCs/>
          <w:color w:val="0070C0"/>
          <w:sz w:val="20"/>
          <w:szCs w:val="20"/>
          <w:lang w:eastAsia="es-ES_tradnl"/>
        </w:rPr>
      </w:pPr>
      <w:r w:rsidRPr="00A90931">
        <w:rPr>
          <w:rFonts w:ascii="Calibri" w:hAnsi="Calibri" w:cs="Calibri"/>
          <w:i/>
          <w:iCs/>
          <w:color w:val="0070C0"/>
          <w:sz w:val="20"/>
          <w:szCs w:val="20"/>
          <w:lang w:eastAsia="es-ES_tradnl"/>
        </w:rPr>
        <w:t>Justificación de la exclusión</w:t>
      </w:r>
    </w:p>
    <w:tbl>
      <w:tblPr>
        <w:tblStyle w:val="Tablaconcuadrcula"/>
        <w:tblW w:w="9072" w:type="dxa"/>
        <w:tblInd w:w="421" w:type="dxa"/>
        <w:tblLook w:val="04A0" w:firstRow="1" w:lastRow="0" w:firstColumn="1" w:lastColumn="0" w:noHBand="0" w:noVBand="1"/>
      </w:tblPr>
      <w:tblGrid>
        <w:gridCol w:w="9072"/>
      </w:tblGrid>
      <w:tr w:rsidR="00A90931" w:rsidRPr="00A90931" w14:paraId="4794EC64" w14:textId="77777777" w:rsidTr="00D27E4F">
        <w:trPr>
          <w:trHeight w:val="764"/>
        </w:trPr>
        <w:tc>
          <w:tcPr>
            <w:tcW w:w="9072" w:type="dxa"/>
          </w:tcPr>
          <w:p w14:paraId="7D552C64" w14:textId="77777777" w:rsidR="00A90931" w:rsidRPr="00A90931" w:rsidRDefault="00A90931" w:rsidP="00E37BDB">
            <w:pPr>
              <w:jc w:val="center"/>
              <w:rPr>
                <w:rFonts w:ascii="Calibri" w:hAnsi="Calibri" w:cs="Calibri"/>
                <w:b/>
                <w:bCs/>
                <w:color w:val="000000"/>
                <w:sz w:val="18"/>
                <w:szCs w:val="18"/>
                <w:lang w:eastAsia="es-ES_tradnl"/>
              </w:rPr>
            </w:pPr>
          </w:p>
        </w:tc>
      </w:tr>
    </w:tbl>
    <w:p w14:paraId="59FCEFB9" w14:textId="77777777" w:rsidR="00510CB0" w:rsidRPr="006731F3" w:rsidRDefault="00510CB0" w:rsidP="00510CB0">
      <w:pPr>
        <w:widowControl/>
        <w:numPr>
          <w:ilvl w:val="0"/>
          <w:numId w:val="36"/>
        </w:numPr>
        <w:spacing w:before="240" w:after="0"/>
        <w:ind w:left="357" w:hanging="357"/>
        <w:jc w:val="left"/>
        <w:outlineLvl w:val="0"/>
        <w:rPr>
          <w:rFonts w:ascii="Calibri" w:hAnsi="Calibri" w:cs="Calibri"/>
          <w:b/>
          <w:sz w:val="24"/>
          <w:szCs w:val="24"/>
          <w:u w:val="single"/>
        </w:rPr>
      </w:pPr>
      <w:bookmarkStart w:id="1" w:name="_Hlk189477833"/>
      <w:r>
        <w:rPr>
          <w:rFonts w:ascii="Calibri" w:hAnsi="Calibri" w:cs="Calibri"/>
          <w:b/>
          <w:sz w:val="24"/>
          <w:szCs w:val="24"/>
          <w:u w:val="single"/>
        </w:rPr>
        <w:t>Condiciones objetivas, formulas de valoración y motivación.</w:t>
      </w:r>
    </w:p>
    <w:p w14:paraId="5785849E" w14:textId="77777777" w:rsidR="00510CB0" w:rsidRPr="006516F6" w:rsidRDefault="00510CB0" w:rsidP="00510CB0">
      <w:pPr>
        <w:spacing w:before="0" w:after="0" w:line="240" w:lineRule="auto"/>
        <w:rPr>
          <w:i/>
          <w:color w:val="0070C0"/>
          <w:sz w:val="20"/>
          <w:szCs w:val="20"/>
        </w:rPr>
      </w:pPr>
      <w:r w:rsidRPr="006516F6">
        <w:rPr>
          <w:i/>
          <w:color w:val="0070C0"/>
          <w:sz w:val="20"/>
          <w:szCs w:val="20"/>
        </w:rPr>
        <w:t>Para los vehículos a considerar en la selección se tendrá en cuenta el apartado 5.1 de las Instrucciones.</w:t>
      </w:r>
    </w:p>
    <w:p w14:paraId="383D7744" w14:textId="77777777" w:rsidR="00510CB0" w:rsidRPr="006516F6" w:rsidRDefault="00510CB0" w:rsidP="00510CB0">
      <w:pPr>
        <w:spacing w:before="0" w:after="0" w:line="240" w:lineRule="auto"/>
        <w:rPr>
          <w:i/>
          <w:color w:val="0070C0"/>
          <w:sz w:val="20"/>
          <w:szCs w:val="20"/>
        </w:rPr>
      </w:pPr>
      <w:r w:rsidRPr="006516F6">
        <w:rPr>
          <w:i/>
          <w:color w:val="0070C0"/>
          <w:sz w:val="20"/>
          <w:szCs w:val="20"/>
        </w:rPr>
        <w:t xml:space="preserve">Los vehículos a considerar en la selección serán: </w:t>
      </w:r>
      <w:r w:rsidRPr="006516F6">
        <w:rPr>
          <w:b/>
          <w:bCs/>
          <w:i/>
          <w:color w:val="0070C0"/>
          <w:sz w:val="20"/>
          <w:szCs w:val="20"/>
          <w:u w:val="single"/>
        </w:rPr>
        <w:t>Todos aquellos disponibles en el catálogo dentro del lote y grupo correspondiente</w:t>
      </w:r>
      <w:r w:rsidRPr="006516F6">
        <w:rPr>
          <w:i/>
          <w:color w:val="0070C0"/>
          <w:sz w:val="20"/>
          <w:szCs w:val="20"/>
        </w:rPr>
        <w:t>, que se ajusten a los requisitos técnicos que sean exigidos justificadamente.</w:t>
      </w:r>
    </w:p>
    <w:p w14:paraId="29154BB0" w14:textId="77777777" w:rsidR="00510CB0" w:rsidRDefault="00510CB0" w:rsidP="00510CB0">
      <w:r>
        <w:t>Las C</w:t>
      </w:r>
      <w:r w:rsidRPr="006516F6">
        <w:t>ondiciones Objetivas empleadas para la determinación de los bienes a adquirir, que han sido justificadamente consideradas en relación con las necesidades recogidas en el apartado 3 y ponderadas de manera proporcional a estas</w:t>
      </w:r>
      <w:r>
        <w:t xml:space="preserve"> son</w:t>
      </w:r>
      <w:r w:rsidRPr="006516F6">
        <w:t>:</w:t>
      </w:r>
    </w:p>
    <w:p w14:paraId="232A8652" w14:textId="77777777" w:rsidR="0033102B" w:rsidRDefault="0033102B" w:rsidP="00510CB0"/>
    <w:p w14:paraId="2717FE33" w14:textId="77777777" w:rsidR="0033102B" w:rsidRDefault="0033102B" w:rsidP="00510CB0"/>
    <w:p w14:paraId="6549EB14" w14:textId="77777777" w:rsidR="0033102B" w:rsidRDefault="0033102B" w:rsidP="00510CB0"/>
    <w:p w14:paraId="3C628983" w14:textId="77777777" w:rsidR="0033102B" w:rsidRDefault="0033102B" w:rsidP="00510CB0"/>
    <w:p w14:paraId="249AF112" w14:textId="77777777" w:rsidR="0033102B" w:rsidRPr="006516F6" w:rsidRDefault="0033102B" w:rsidP="00510CB0"/>
    <w:p w14:paraId="31056C90" w14:textId="77777777" w:rsidR="00510CB0" w:rsidRPr="001521C4" w:rsidRDefault="00510CB0" w:rsidP="00510CB0">
      <w:pPr>
        <w:pStyle w:val="Prrafodelista"/>
        <w:numPr>
          <w:ilvl w:val="0"/>
          <w:numId w:val="35"/>
        </w:numPr>
        <w:spacing w:before="240" w:after="100" w:afterAutospacing="1"/>
        <w:rPr>
          <w:b/>
          <w:vanish/>
        </w:rPr>
      </w:pPr>
    </w:p>
    <w:p w14:paraId="3822B10C" w14:textId="77777777" w:rsidR="00510CB0" w:rsidRPr="001521C4" w:rsidRDefault="00510CB0" w:rsidP="00510CB0">
      <w:pPr>
        <w:pStyle w:val="Prrafodelista"/>
        <w:numPr>
          <w:ilvl w:val="0"/>
          <w:numId w:val="35"/>
        </w:numPr>
        <w:spacing w:before="240" w:after="100" w:afterAutospacing="1"/>
        <w:rPr>
          <w:b/>
          <w:vanish/>
        </w:rPr>
      </w:pPr>
    </w:p>
    <w:p w14:paraId="25EEDFF2" w14:textId="77777777" w:rsidR="00510CB0" w:rsidRPr="001521C4" w:rsidRDefault="00510CB0" w:rsidP="00510CB0">
      <w:pPr>
        <w:pStyle w:val="Prrafodelista"/>
        <w:numPr>
          <w:ilvl w:val="0"/>
          <w:numId w:val="35"/>
        </w:numPr>
        <w:spacing w:before="240" w:after="100" w:afterAutospacing="1"/>
        <w:rPr>
          <w:b/>
          <w:vanish/>
        </w:rPr>
      </w:pPr>
    </w:p>
    <w:p w14:paraId="5811FE6F" w14:textId="77777777" w:rsidR="00510CB0" w:rsidRPr="001521C4" w:rsidRDefault="00510CB0" w:rsidP="00510CB0">
      <w:pPr>
        <w:pStyle w:val="Prrafodelista"/>
        <w:numPr>
          <w:ilvl w:val="0"/>
          <w:numId w:val="35"/>
        </w:numPr>
        <w:spacing w:before="240" w:after="100" w:afterAutospacing="1"/>
        <w:rPr>
          <w:b/>
          <w:vanish/>
        </w:rPr>
      </w:pPr>
    </w:p>
    <w:p w14:paraId="455AD904" w14:textId="77777777" w:rsidR="00510CB0" w:rsidRPr="001521C4" w:rsidRDefault="00510CB0" w:rsidP="00510CB0">
      <w:pPr>
        <w:pStyle w:val="Prrafodelista"/>
        <w:numPr>
          <w:ilvl w:val="0"/>
          <w:numId w:val="35"/>
        </w:numPr>
        <w:spacing w:before="240" w:after="100" w:afterAutospacing="1"/>
        <w:rPr>
          <w:b/>
          <w:vanish/>
        </w:rPr>
      </w:pPr>
    </w:p>
    <w:p w14:paraId="49444F7C" w14:textId="77777777" w:rsidR="00510CB0" w:rsidRPr="001521C4" w:rsidRDefault="00510CB0" w:rsidP="00510CB0">
      <w:pPr>
        <w:pStyle w:val="Prrafodelista"/>
        <w:numPr>
          <w:ilvl w:val="0"/>
          <w:numId w:val="35"/>
        </w:numPr>
        <w:spacing w:before="240" w:after="100" w:afterAutospacing="1"/>
        <w:rPr>
          <w:b/>
          <w:vanish/>
        </w:rPr>
      </w:pPr>
    </w:p>
    <w:p w14:paraId="5CAA2A80" w14:textId="77777777" w:rsidR="00510CB0" w:rsidRPr="001521C4" w:rsidRDefault="00510CB0" w:rsidP="00510CB0">
      <w:pPr>
        <w:pStyle w:val="Prrafodelista"/>
        <w:numPr>
          <w:ilvl w:val="0"/>
          <w:numId w:val="35"/>
        </w:numPr>
        <w:spacing w:before="240" w:after="100" w:afterAutospacing="1"/>
        <w:rPr>
          <w:b/>
          <w:vanish/>
        </w:rPr>
      </w:pPr>
    </w:p>
    <w:p w14:paraId="072D6445" w14:textId="77777777" w:rsidR="00510CB0" w:rsidRPr="001521C4" w:rsidRDefault="00510CB0" w:rsidP="00510CB0">
      <w:pPr>
        <w:pStyle w:val="Prrafodelista"/>
        <w:numPr>
          <w:ilvl w:val="0"/>
          <w:numId w:val="35"/>
        </w:numPr>
        <w:spacing w:before="240" w:after="100" w:afterAutospacing="1"/>
        <w:rPr>
          <w:b/>
          <w:vanish/>
        </w:rPr>
      </w:pPr>
    </w:p>
    <w:p w14:paraId="736C5087" w14:textId="7D7D84F0" w:rsidR="00510CB0" w:rsidRPr="00510CB0" w:rsidRDefault="00510CB0" w:rsidP="0033102B">
      <w:pPr>
        <w:pStyle w:val="Prrafodelista"/>
        <w:numPr>
          <w:ilvl w:val="1"/>
          <w:numId w:val="36"/>
        </w:numPr>
        <w:ind w:left="357" w:hanging="357"/>
        <w:rPr>
          <w:b/>
        </w:rPr>
      </w:pPr>
      <w:r w:rsidRPr="00510CB0">
        <w:rPr>
          <w:b/>
        </w:rPr>
        <w:t>Condiciones Objetivas</w:t>
      </w:r>
    </w:p>
    <w:tbl>
      <w:tblPr>
        <w:tblStyle w:val="Tablaconcuadrcula1"/>
        <w:tblW w:w="10065" w:type="dxa"/>
        <w:tblInd w:w="-431" w:type="dxa"/>
        <w:tblLayout w:type="fixed"/>
        <w:tblLook w:val="04A0" w:firstRow="1" w:lastRow="0" w:firstColumn="1" w:lastColumn="0" w:noHBand="0" w:noVBand="1"/>
      </w:tblPr>
      <w:tblGrid>
        <w:gridCol w:w="1277"/>
        <w:gridCol w:w="6379"/>
        <w:gridCol w:w="1275"/>
        <w:gridCol w:w="1134"/>
      </w:tblGrid>
      <w:tr w:rsidR="00510CB0" w:rsidRPr="0055001E" w14:paraId="7EE8AE4D" w14:textId="77777777" w:rsidTr="00B4104B">
        <w:trPr>
          <w:trHeight w:val="300"/>
          <w:tblHead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A445B" w14:textId="77777777" w:rsidR="00510CB0" w:rsidRPr="0055001E" w:rsidRDefault="00510CB0" w:rsidP="00510CB0">
            <w:pPr>
              <w:widowControl w:val="0"/>
              <w:spacing w:before="0" w:after="0" w:line="240" w:lineRule="auto"/>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Seleccionar</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FD0D88" w14:textId="77777777" w:rsidR="00510CB0" w:rsidRPr="0055001E" w:rsidRDefault="00510CB0" w:rsidP="00510CB0">
            <w:pPr>
              <w:widowControl w:val="0"/>
              <w:spacing w:before="0" w:after="0" w:line="240" w:lineRule="auto"/>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Criterios de valoración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FCF645" w14:textId="77777777" w:rsidR="00510CB0" w:rsidRPr="0055001E" w:rsidRDefault="00510CB0" w:rsidP="00510CB0">
            <w:pPr>
              <w:widowControl w:val="0"/>
              <w:spacing w:before="0" w:after="0" w:line="240" w:lineRule="auto"/>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Puntuación</w:t>
            </w:r>
          </w:p>
          <w:p w14:paraId="2B808311" w14:textId="77777777" w:rsidR="00510CB0" w:rsidRPr="0055001E" w:rsidRDefault="00510CB0" w:rsidP="00510CB0">
            <w:pPr>
              <w:widowControl w:val="0"/>
              <w:spacing w:before="0" w:after="0" w:line="240" w:lineRule="auto"/>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Máxima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310062" w14:textId="77777777" w:rsidR="00510CB0" w:rsidRPr="0055001E" w:rsidRDefault="00510CB0" w:rsidP="00510CB0">
            <w:pPr>
              <w:widowControl w:val="0"/>
              <w:spacing w:before="0" w:after="0" w:line="240" w:lineRule="auto"/>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Fórmula valoración </w:t>
            </w:r>
          </w:p>
        </w:tc>
      </w:tr>
      <w:tr w:rsidR="00510CB0" w:rsidRPr="004716D9" w14:paraId="69D5EC28" w14:textId="77777777" w:rsidTr="00B4104B">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C62B"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rPr>
              <w:t>X</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645BF" w14:textId="77777777" w:rsidR="00510CB0" w:rsidRPr="0055001E" w:rsidRDefault="00510CB0" w:rsidP="00510CB0">
            <w:pPr>
              <w:spacing w:before="0" w:after="0" w:line="240" w:lineRule="auto"/>
              <w:jc w:val="left"/>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precio del conjunto de los productos</w:t>
            </w:r>
          </w:p>
        </w:tc>
        <w:tc>
          <w:tcPr>
            <w:tcW w:w="1275" w:type="dxa"/>
            <w:tcBorders>
              <w:top w:val="single" w:sz="4" w:space="0" w:color="auto"/>
              <w:left w:val="single" w:sz="4" w:space="0" w:color="auto"/>
              <w:bottom w:val="single" w:sz="4" w:space="0" w:color="auto"/>
              <w:right w:val="single" w:sz="4" w:space="0" w:color="auto"/>
            </w:tcBorders>
            <w:vAlign w:val="center"/>
          </w:tcPr>
          <w:p w14:paraId="552EA054"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C99E96"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10CB0" w:rsidRPr="004716D9" w14:paraId="6C278843" w14:textId="77777777" w:rsidTr="00B4104B">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1AA8C" w14:textId="77777777" w:rsidR="00510CB0" w:rsidRPr="004716D9" w:rsidRDefault="00510CB0" w:rsidP="00510CB0">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8ABE7" w14:textId="77777777" w:rsidR="00510CB0" w:rsidRPr="0055001E" w:rsidRDefault="00510CB0" w:rsidP="00510CB0">
            <w:pPr>
              <w:spacing w:before="0" w:after="0" w:line="240" w:lineRule="auto"/>
              <w:jc w:val="left"/>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consumo de combustible ciclo mixto y/o ponderado</w:t>
            </w:r>
          </w:p>
          <w:p w14:paraId="02379E1B" w14:textId="77777777" w:rsidR="00510CB0" w:rsidRPr="00827E8F" w:rsidRDefault="00510CB0" w:rsidP="00510CB0">
            <w:pPr>
              <w:spacing w:before="0" w:after="0" w:line="240" w:lineRule="auto"/>
              <w:jc w:val="left"/>
              <w:rPr>
                <w:rFonts w:asciiTheme="minorHAnsi" w:hAnsiTheme="minorHAnsi" w:cstheme="minorHAnsi"/>
                <w:color w:val="000000" w:themeColor="text1"/>
                <w:lang w:eastAsia="es-ES_tradnl"/>
              </w:rPr>
            </w:pPr>
            <w:r w:rsidRPr="00990811">
              <w:rPr>
                <w:rFonts w:asciiTheme="minorHAnsi" w:hAnsiTheme="minorHAnsi" w:cstheme="minorHAnsi"/>
                <w:i/>
                <w:iCs/>
                <w:color w:val="0070C0"/>
                <w:lang w:eastAsia="es-ES_tradnl"/>
              </w:rPr>
              <w:t>(criterio obligatorio, salvo para los vehículos enumerados en el art.89 RDL 24/2021)</w:t>
            </w:r>
          </w:p>
        </w:tc>
        <w:tc>
          <w:tcPr>
            <w:tcW w:w="1275" w:type="dxa"/>
            <w:tcBorders>
              <w:top w:val="single" w:sz="4" w:space="0" w:color="auto"/>
              <w:left w:val="single" w:sz="4" w:space="0" w:color="auto"/>
              <w:bottom w:val="single" w:sz="4" w:space="0" w:color="auto"/>
              <w:right w:val="single" w:sz="4" w:space="0" w:color="auto"/>
            </w:tcBorders>
            <w:vAlign w:val="center"/>
          </w:tcPr>
          <w:p w14:paraId="2AB9157A"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979AE7C"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10CB0" w:rsidRPr="004716D9" w14:paraId="332FAB31" w14:textId="77777777" w:rsidTr="00B4104B">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35B8A" w14:textId="77777777" w:rsidR="00510CB0" w:rsidRPr="004716D9" w:rsidRDefault="00510CB0" w:rsidP="00510CB0">
            <w:pPr>
              <w:spacing w:before="0" w:after="0" w:line="240" w:lineRule="auto"/>
              <w:jc w:val="center"/>
              <w:rPr>
                <w:rFonts w:asciiTheme="minorHAnsi" w:hAnsiTheme="minorHAnsi" w:cstheme="minorHAnsi"/>
                <w:color w:val="000000" w:themeColor="text1"/>
              </w:rPr>
            </w:pP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B97DE" w14:textId="77777777" w:rsidR="00510CB0" w:rsidRDefault="00510CB0" w:rsidP="00510CB0">
            <w:pPr>
              <w:spacing w:before="0" w:after="0" w:line="240" w:lineRule="auto"/>
              <w:jc w:val="left"/>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 xml:space="preserve">Menor </w:t>
            </w:r>
            <w:r>
              <w:rPr>
                <w:rFonts w:asciiTheme="minorHAnsi" w:hAnsiTheme="minorHAnsi" w:cstheme="minorHAnsi"/>
                <w:color w:val="000000" w:themeColor="text1"/>
                <w:sz w:val="22"/>
                <w:szCs w:val="22"/>
                <w:lang w:eastAsia="es-ES_tradnl"/>
              </w:rPr>
              <w:t xml:space="preserve">nivel de emisiones CO2 </w:t>
            </w:r>
          </w:p>
          <w:p w14:paraId="0AFE1E95" w14:textId="77777777" w:rsidR="00510CB0" w:rsidRPr="00827E8F" w:rsidRDefault="00510CB0" w:rsidP="00510CB0">
            <w:pPr>
              <w:spacing w:before="0" w:after="0" w:line="240" w:lineRule="auto"/>
              <w:jc w:val="left"/>
              <w:rPr>
                <w:rFonts w:asciiTheme="minorHAnsi" w:hAnsiTheme="minorHAnsi" w:cstheme="minorHAnsi"/>
                <w:color w:val="000000" w:themeColor="text1"/>
                <w:sz w:val="22"/>
                <w:szCs w:val="22"/>
                <w:lang w:eastAsia="es-ES_tradnl"/>
              </w:rPr>
            </w:pPr>
            <w:r w:rsidRPr="00990811">
              <w:rPr>
                <w:rFonts w:asciiTheme="minorHAnsi" w:hAnsiTheme="minorHAnsi" w:cstheme="minorHAnsi"/>
                <w:i/>
                <w:iCs/>
                <w:color w:val="0070C0"/>
                <w:lang w:eastAsia="es-ES_tradnl"/>
              </w:rPr>
              <w:t>(criterio obligatorio, salvo para los vehículos enumerados en el art.89 RDL 24/2021)</w:t>
            </w:r>
          </w:p>
        </w:tc>
        <w:tc>
          <w:tcPr>
            <w:tcW w:w="1275" w:type="dxa"/>
            <w:tcBorders>
              <w:top w:val="single" w:sz="4" w:space="0" w:color="auto"/>
              <w:left w:val="single" w:sz="4" w:space="0" w:color="auto"/>
              <w:bottom w:val="single" w:sz="4" w:space="0" w:color="auto"/>
              <w:right w:val="single" w:sz="4" w:space="0" w:color="auto"/>
            </w:tcBorders>
            <w:vAlign w:val="center"/>
          </w:tcPr>
          <w:p w14:paraId="51E7E237"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7DE38A3"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10CB0" w:rsidRPr="004716D9" w14:paraId="337AD3CF" w14:textId="77777777" w:rsidTr="00B4104B">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758CF"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6C727" w14:textId="77777777" w:rsidR="00510CB0" w:rsidRPr="0055001E" w:rsidRDefault="00510CB0" w:rsidP="00510CB0">
            <w:pPr>
              <w:spacing w:before="0" w:after="0" w:line="240" w:lineRule="auto"/>
              <w:jc w:val="left"/>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potencia de motor desarrollada (del conjunto de los motores)</w:t>
            </w:r>
          </w:p>
        </w:tc>
        <w:tc>
          <w:tcPr>
            <w:tcW w:w="1275" w:type="dxa"/>
            <w:tcBorders>
              <w:top w:val="single" w:sz="4" w:space="0" w:color="auto"/>
              <w:left w:val="single" w:sz="4" w:space="0" w:color="auto"/>
              <w:bottom w:val="single" w:sz="4" w:space="0" w:color="auto"/>
              <w:right w:val="single" w:sz="4" w:space="0" w:color="auto"/>
            </w:tcBorders>
            <w:vAlign w:val="center"/>
          </w:tcPr>
          <w:p w14:paraId="613307B8"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7DBC14E7"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10CB0" w:rsidRPr="004716D9" w14:paraId="4FF42493" w14:textId="77777777" w:rsidTr="00B4104B">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C89A3" w14:textId="77777777" w:rsidR="00510CB0" w:rsidRPr="004716D9" w:rsidRDefault="00510CB0" w:rsidP="00510CB0">
            <w:pPr>
              <w:spacing w:before="0" w:after="0" w:line="240" w:lineRule="auto"/>
              <w:jc w:val="center"/>
              <w:rPr>
                <w:rFonts w:asciiTheme="minorHAnsi" w:hAnsiTheme="minorHAnsi" w:cstheme="minorHAnsi"/>
                <w:color w:val="000000" w:themeColor="text1"/>
              </w:rPr>
            </w:pP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8F91A" w14:textId="77777777" w:rsidR="00510CB0" w:rsidRPr="0055001E" w:rsidRDefault="00510CB0" w:rsidP="00510CB0">
            <w:pPr>
              <w:spacing w:before="0" w:after="0" w:line="240" w:lineRule="auto"/>
              <w:jc w:val="left"/>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autonomía eléctrica (vehículos del grupo II)</w:t>
            </w:r>
          </w:p>
        </w:tc>
        <w:tc>
          <w:tcPr>
            <w:tcW w:w="1275" w:type="dxa"/>
            <w:tcBorders>
              <w:top w:val="single" w:sz="4" w:space="0" w:color="auto"/>
              <w:left w:val="single" w:sz="4" w:space="0" w:color="auto"/>
              <w:bottom w:val="single" w:sz="4" w:space="0" w:color="auto"/>
              <w:right w:val="single" w:sz="4" w:space="0" w:color="auto"/>
            </w:tcBorders>
            <w:vAlign w:val="center"/>
          </w:tcPr>
          <w:p w14:paraId="35D9077A"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6200B387"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10CB0" w:rsidRPr="004716D9" w14:paraId="4AC60E61" w14:textId="77777777" w:rsidTr="00B4104B">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BEFC5"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A46A4" w14:textId="77777777" w:rsidR="00510CB0" w:rsidRPr="0055001E" w:rsidRDefault="00510CB0" w:rsidP="00510CB0">
            <w:pPr>
              <w:spacing w:before="0" w:after="0" w:line="240" w:lineRule="auto"/>
              <w:jc w:val="left"/>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capacidad de carga: carga útil máxima (kg) y/o volumen de carga útil (m</w:t>
            </w:r>
            <w:r w:rsidRPr="0055001E">
              <w:rPr>
                <w:rFonts w:asciiTheme="minorHAnsi" w:hAnsiTheme="minorHAnsi" w:cstheme="minorHAnsi"/>
                <w:color w:val="000000" w:themeColor="text1"/>
                <w:sz w:val="22"/>
                <w:szCs w:val="22"/>
                <w:vertAlign w:val="superscript"/>
                <w:lang w:eastAsia="es-ES_tradnl"/>
              </w:rPr>
              <w:t>3</w:t>
            </w:r>
            <w:r w:rsidRPr="0055001E">
              <w:rPr>
                <w:rFonts w:asciiTheme="minorHAnsi" w:hAnsiTheme="minorHAnsi" w:cstheme="minorHAnsi"/>
                <w:color w:val="000000" w:themeColor="text1"/>
                <w:sz w:val="22"/>
                <w:szCs w:val="22"/>
                <w:lang w:eastAsia="es-ES_tradnl"/>
              </w:rPr>
              <w:t>)</w:t>
            </w:r>
          </w:p>
        </w:tc>
        <w:tc>
          <w:tcPr>
            <w:tcW w:w="1275" w:type="dxa"/>
            <w:tcBorders>
              <w:top w:val="single" w:sz="4" w:space="0" w:color="auto"/>
              <w:left w:val="single" w:sz="4" w:space="0" w:color="auto"/>
              <w:bottom w:val="single" w:sz="4" w:space="0" w:color="auto"/>
              <w:right w:val="single" w:sz="4" w:space="0" w:color="auto"/>
            </w:tcBorders>
            <w:vAlign w:val="center"/>
          </w:tcPr>
          <w:p w14:paraId="2D94AE89"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BF89702"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10CB0" w:rsidRPr="004716D9" w14:paraId="6DA059D1" w14:textId="77777777" w:rsidTr="00B4104B">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2733C"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B9006" w14:textId="77777777" w:rsidR="00510CB0" w:rsidRPr="0055001E" w:rsidRDefault="00510CB0" w:rsidP="00510CB0">
            <w:pPr>
              <w:spacing w:before="0" w:after="0" w:line="240" w:lineRule="auto"/>
              <w:ind w:left="-1"/>
              <w:jc w:val="left"/>
              <w:rPr>
                <w:rFonts w:ascii="Calibri" w:hAnsi="Calibri"/>
                <w:color w:val="000000" w:themeColor="text1"/>
                <w:sz w:val="22"/>
                <w:szCs w:val="22"/>
              </w:rPr>
            </w:pPr>
            <w:r w:rsidRPr="0055001E">
              <w:rPr>
                <w:rFonts w:ascii="Calibri" w:hAnsi="Calibri"/>
                <w:color w:val="000000" w:themeColor="text1"/>
                <w:sz w:val="22"/>
                <w:szCs w:val="22"/>
              </w:rPr>
              <w:t>Mayor número de asientos</w:t>
            </w:r>
            <w:r>
              <w:rPr>
                <w:rFonts w:ascii="Calibri" w:hAnsi="Calibri"/>
                <w:color w:val="000000" w:themeColor="text1"/>
                <w:sz w:val="22"/>
                <w:szCs w:val="22"/>
              </w:rPr>
              <w:t>.</w:t>
            </w:r>
          </w:p>
          <w:p w14:paraId="47C11E1B" w14:textId="77777777" w:rsidR="00510CB0" w:rsidRPr="007D516E" w:rsidRDefault="00510CB0" w:rsidP="00510CB0">
            <w:pPr>
              <w:spacing w:before="0" w:after="0" w:line="240" w:lineRule="auto"/>
              <w:jc w:val="left"/>
              <w:rPr>
                <w:rFonts w:asciiTheme="minorHAnsi" w:hAnsiTheme="minorHAnsi" w:cstheme="minorHAnsi"/>
                <w:color w:val="000000" w:themeColor="text1"/>
                <w:sz w:val="18"/>
                <w:szCs w:val="18"/>
                <w:lang w:eastAsia="es-ES_tradnl"/>
              </w:rPr>
            </w:pPr>
            <w:r w:rsidRPr="00020D06">
              <w:rPr>
                <w:rFonts w:ascii="Calibri" w:hAnsi="Calibri"/>
                <w:i/>
                <w:color w:val="0070C0"/>
                <w:sz w:val="18"/>
                <w:szCs w:val="18"/>
              </w:rPr>
              <w:t>(Solo para vehículos destinados al transporte de personas, lotes 1 y 2)</w:t>
            </w:r>
          </w:p>
        </w:tc>
        <w:tc>
          <w:tcPr>
            <w:tcW w:w="1275" w:type="dxa"/>
            <w:tcBorders>
              <w:top w:val="single" w:sz="4" w:space="0" w:color="auto"/>
              <w:left w:val="single" w:sz="4" w:space="0" w:color="auto"/>
              <w:bottom w:val="single" w:sz="4" w:space="0" w:color="auto"/>
              <w:right w:val="single" w:sz="4" w:space="0" w:color="auto"/>
            </w:tcBorders>
            <w:vAlign w:val="center"/>
          </w:tcPr>
          <w:p w14:paraId="56ACC92D"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DAE953F"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Pr>
                <w:rFonts w:asciiTheme="minorHAnsi" w:hAnsiTheme="minorHAnsi" w:cstheme="minorHAnsi"/>
                <w:color w:val="000000" w:themeColor="text1"/>
                <w:lang w:eastAsia="es-ES_tradnl"/>
              </w:rPr>
              <w:t>xxx</w:t>
            </w:r>
          </w:p>
        </w:tc>
      </w:tr>
      <w:tr w:rsidR="00510CB0" w:rsidRPr="004716D9" w14:paraId="083C21C4" w14:textId="77777777" w:rsidTr="00B4104B">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28F27"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A981E" w14:textId="77777777" w:rsidR="00510CB0" w:rsidRPr="007D516E" w:rsidRDefault="00510CB0" w:rsidP="00510CB0">
            <w:pPr>
              <w:spacing w:before="0" w:after="0" w:line="240" w:lineRule="auto"/>
              <w:ind w:left="-1"/>
              <w:jc w:val="left"/>
              <w:rPr>
                <w:rFonts w:asciiTheme="minorHAnsi" w:hAnsiTheme="minorHAnsi" w:cstheme="minorHAnsi"/>
                <w:color w:val="000000" w:themeColor="text1"/>
                <w:sz w:val="18"/>
                <w:szCs w:val="18"/>
                <w:lang w:eastAsia="es-ES_tradnl"/>
              </w:rPr>
            </w:pPr>
            <w:r w:rsidRPr="0055001E">
              <w:rPr>
                <w:rFonts w:ascii="Calibri" w:hAnsi="Calibri"/>
                <w:color w:val="000000" w:themeColor="text1"/>
                <w:sz w:val="22"/>
                <w:szCs w:val="22"/>
              </w:rPr>
              <w:t xml:space="preserve">Características constructivas más adecuadas al uso al que se destinará: </w:t>
            </w:r>
            <w:r w:rsidRPr="007D516E">
              <w:rPr>
                <w:rFonts w:ascii="Calibri" w:hAnsi="Calibri"/>
                <w:i/>
                <w:color w:val="000000" w:themeColor="text1"/>
                <w:sz w:val="18"/>
                <w:szCs w:val="18"/>
              </w:rPr>
              <w:t>(Determinar: altura y/o longitud)</w:t>
            </w:r>
          </w:p>
        </w:tc>
        <w:tc>
          <w:tcPr>
            <w:tcW w:w="1275" w:type="dxa"/>
            <w:tcBorders>
              <w:top w:val="single" w:sz="4" w:space="0" w:color="auto"/>
              <w:left w:val="single" w:sz="4" w:space="0" w:color="auto"/>
              <w:bottom w:val="single" w:sz="4" w:space="0" w:color="auto"/>
              <w:right w:val="single" w:sz="4" w:space="0" w:color="auto"/>
            </w:tcBorders>
            <w:vAlign w:val="center"/>
          </w:tcPr>
          <w:p w14:paraId="3C8AA5A5"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2E017040" w14:textId="77777777" w:rsidR="00510CB0" w:rsidRPr="004716D9" w:rsidRDefault="00510CB0" w:rsidP="00510CB0">
            <w:pPr>
              <w:spacing w:before="0" w:after="0" w:line="240" w:lineRule="auto"/>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xxx</w:t>
            </w:r>
          </w:p>
        </w:tc>
      </w:tr>
    </w:tbl>
    <w:p w14:paraId="05E81FDE" w14:textId="77777777" w:rsidR="00510CB0" w:rsidRPr="00047EE2" w:rsidRDefault="00510CB0" w:rsidP="00510CB0">
      <w:pPr>
        <w:spacing w:line="240" w:lineRule="auto"/>
        <w:rPr>
          <w:i/>
          <w:color w:val="0070C0"/>
          <w:sz w:val="20"/>
          <w:szCs w:val="20"/>
        </w:rPr>
      </w:pPr>
      <w:r w:rsidRPr="00047EE2">
        <w:rPr>
          <w:i/>
          <w:color w:val="0070C0"/>
          <w:sz w:val="20"/>
          <w:szCs w:val="20"/>
        </w:rPr>
        <w:t xml:space="preserve">La condición Menor precio es obligatorio y debe tener una ponderación </w:t>
      </w:r>
      <w:r>
        <w:rPr>
          <w:i/>
          <w:color w:val="0070C0"/>
          <w:sz w:val="20"/>
          <w:szCs w:val="20"/>
        </w:rPr>
        <w:t>mínima del</w:t>
      </w:r>
      <w:r w:rsidRPr="00047EE2">
        <w:rPr>
          <w:i/>
          <w:color w:val="0070C0"/>
          <w:sz w:val="20"/>
          <w:szCs w:val="20"/>
        </w:rPr>
        <w:t xml:space="preserve"> 70%. Además del precio se pueden elegir un máximo de 5 criterios técnicos de valoración, incluyendo los medioambientales. </w:t>
      </w:r>
    </w:p>
    <w:p w14:paraId="351B3BF3" w14:textId="77777777" w:rsidR="00510CB0" w:rsidRDefault="00510CB0" w:rsidP="00510CB0">
      <w:pPr>
        <w:spacing w:line="240" w:lineRule="auto"/>
        <w:rPr>
          <w:rFonts w:ascii="Calibri" w:hAnsi="Calibri" w:cs="Calibri"/>
          <w:i/>
          <w:iCs/>
          <w:color w:val="0070C0"/>
          <w:sz w:val="20"/>
          <w:szCs w:val="20"/>
        </w:rPr>
      </w:pPr>
      <w:r w:rsidRPr="00047EE2">
        <w:rPr>
          <w:rFonts w:ascii="Calibri" w:hAnsi="Calibri" w:cs="Calibri"/>
          <w:i/>
          <w:iCs/>
          <w:color w:val="0070C0"/>
          <w:sz w:val="20"/>
          <w:szCs w:val="20"/>
        </w:rPr>
        <w:t xml:space="preserve">Los criterios medioambientales: “menor consumo de combustible ciclo mixto y/o ponderado, según proceda”, y “menor nivel de emisiones CO2”, son </w:t>
      </w:r>
      <w:r w:rsidRPr="00776F0A">
        <w:rPr>
          <w:rFonts w:ascii="Calibri" w:hAnsi="Calibri" w:cs="Calibri"/>
          <w:i/>
          <w:iCs/>
          <w:color w:val="0070C0"/>
          <w:sz w:val="20"/>
          <w:szCs w:val="20"/>
          <w:u w:val="single"/>
        </w:rPr>
        <w:t>de aplicación obligatoria</w:t>
      </w:r>
      <w:r w:rsidRPr="00047EE2">
        <w:rPr>
          <w:rFonts w:ascii="Calibri" w:hAnsi="Calibri" w:cs="Calibri"/>
          <w:i/>
          <w:iCs/>
          <w:color w:val="0070C0"/>
          <w:sz w:val="20"/>
          <w:szCs w:val="20"/>
        </w:rPr>
        <w:t xml:space="preserve"> salvo para los vehículos enumerados en el artículo 89 del Real Decreto Ley 24/2021. Esto no resulta de aplicación en caso de considerarse únicamente vehículos 100% eléctricos, por no haber en este caso consumo de combustible ni emisiones de CO2. </w:t>
      </w:r>
    </w:p>
    <w:p w14:paraId="1CC325CC" w14:textId="77777777" w:rsidR="00510CB0" w:rsidRPr="006516F6" w:rsidRDefault="00510CB0" w:rsidP="00510CB0">
      <w:pPr>
        <w:pStyle w:val="Prrafodelista"/>
        <w:numPr>
          <w:ilvl w:val="1"/>
          <w:numId w:val="36"/>
        </w:numPr>
        <w:spacing w:before="240" w:after="100" w:afterAutospacing="1"/>
        <w:rPr>
          <w:b/>
        </w:rPr>
      </w:pPr>
      <w:r w:rsidRPr="006516F6">
        <w:rPr>
          <w:b/>
        </w:rPr>
        <w:t>Fórmulas de valoración</w:t>
      </w:r>
    </w:p>
    <w:tbl>
      <w:tblPr>
        <w:tblStyle w:val="Tablaconcuadrcula4"/>
        <w:tblW w:w="5807" w:type="dxa"/>
        <w:tblInd w:w="838" w:type="dxa"/>
        <w:tblLook w:val="04A0" w:firstRow="1" w:lastRow="0" w:firstColumn="1" w:lastColumn="0" w:noHBand="0" w:noVBand="1"/>
        <w:tblCaption w:val="Fórmulas de valoración"/>
      </w:tblPr>
      <w:tblGrid>
        <w:gridCol w:w="2972"/>
        <w:gridCol w:w="2835"/>
      </w:tblGrid>
      <w:tr w:rsidR="00510CB0" w:rsidRPr="006516F6" w14:paraId="73221199" w14:textId="77777777" w:rsidTr="00B4104B">
        <w:trPr>
          <w:tblHeader/>
        </w:trPr>
        <w:tc>
          <w:tcPr>
            <w:tcW w:w="2972" w:type="dxa"/>
            <w:tcBorders>
              <w:top w:val="single" w:sz="4" w:space="0" w:color="auto"/>
              <w:left w:val="single" w:sz="4" w:space="0" w:color="auto"/>
              <w:bottom w:val="single" w:sz="4" w:space="0" w:color="auto"/>
              <w:right w:val="single" w:sz="4" w:space="0" w:color="auto"/>
            </w:tcBorders>
            <w:hideMark/>
          </w:tcPr>
          <w:p w14:paraId="058DD576" w14:textId="77777777" w:rsidR="00510CB0" w:rsidRPr="006516F6" w:rsidRDefault="00510CB0" w:rsidP="00B4104B">
            <w:pPr>
              <w:ind w:left="567"/>
              <w:jc w:val="left"/>
              <w:rPr>
                <w:rFonts w:cstheme="minorBidi"/>
                <w:sz w:val="20"/>
              </w:rPr>
            </w:pPr>
            <w:r w:rsidRPr="006516F6">
              <w:rPr>
                <w:sz w:val="18"/>
                <w:szCs w:val="18"/>
              </w:rPr>
              <w:t xml:space="preserve">       </w:t>
            </w:r>
            <w:r w:rsidRPr="006516F6">
              <w:rPr>
                <w:sz w:val="20"/>
              </w:rPr>
              <w:t>Maximizar</w:t>
            </w:r>
          </w:p>
        </w:tc>
        <w:tc>
          <w:tcPr>
            <w:tcW w:w="2835" w:type="dxa"/>
            <w:tcBorders>
              <w:top w:val="single" w:sz="4" w:space="0" w:color="auto"/>
              <w:left w:val="single" w:sz="4" w:space="0" w:color="auto"/>
              <w:bottom w:val="single" w:sz="4" w:space="0" w:color="auto"/>
              <w:right w:val="single" w:sz="4" w:space="0" w:color="auto"/>
            </w:tcBorders>
            <w:hideMark/>
          </w:tcPr>
          <w:p w14:paraId="2D42B4E2" w14:textId="77777777" w:rsidR="00510CB0" w:rsidRPr="006516F6" w:rsidRDefault="00510CB0" w:rsidP="00B4104B">
            <w:pPr>
              <w:ind w:left="567"/>
              <w:jc w:val="left"/>
              <w:rPr>
                <w:sz w:val="20"/>
              </w:rPr>
            </w:pPr>
            <w:r w:rsidRPr="006516F6">
              <w:rPr>
                <w:sz w:val="20"/>
              </w:rPr>
              <w:t>Minimizar</w:t>
            </w:r>
          </w:p>
        </w:tc>
      </w:tr>
      <w:tr w:rsidR="00510CB0" w:rsidRPr="006516F6" w14:paraId="482BD366" w14:textId="77777777" w:rsidTr="00B4104B">
        <w:trPr>
          <w:trHeight w:val="937"/>
        </w:trPr>
        <w:tc>
          <w:tcPr>
            <w:tcW w:w="2972" w:type="dxa"/>
            <w:tcBorders>
              <w:top w:val="single" w:sz="4" w:space="0" w:color="auto"/>
              <w:left w:val="single" w:sz="4" w:space="0" w:color="auto"/>
              <w:bottom w:val="single" w:sz="4" w:space="0" w:color="auto"/>
              <w:right w:val="single" w:sz="4" w:space="0" w:color="auto"/>
            </w:tcBorders>
            <w:hideMark/>
          </w:tcPr>
          <w:p w14:paraId="7D0A1011" w14:textId="77777777" w:rsidR="00510CB0" w:rsidRPr="006516F6" w:rsidRDefault="00510CB0" w:rsidP="00B4104B">
            <w:pPr>
              <w:ind w:left="22"/>
              <w:jc w:val="left"/>
              <w:rPr>
                <w:sz w:val="20"/>
              </w:rPr>
            </w:pPr>
            <w:r w:rsidRPr="006516F6">
              <w:rPr>
                <w:noProof/>
              </w:rPr>
              <w:drawing>
                <wp:anchor distT="0" distB="0" distL="114300" distR="114300" simplePos="0" relativeHeight="251664384" behindDoc="0" locked="0" layoutInCell="1" allowOverlap="1" wp14:anchorId="351CCFC7" wp14:editId="2D5BC5CF">
                  <wp:simplePos x="0" y="0"/>
                  <wp:positionH relativeFrom="column">
                    <wp:posOffset>245745</wp:posOffset>
                  </wp:positionH>
                  <wp:positionV relativeFrom="paragraph">
                    <wp:posOffset>57150</wp:posOffset>
                  </wp:positionV>
                  <wp:extent cx="1266825" cy="485775"/>
                  <wp:effectExtent l="0" t="0" r="9525" b="9525"/>
                  <wp:wrapNone/>
                  <wp:docPr id="2096448391" name="Imagen 2096448391" title="formulas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66825" cy="485775"/>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Borders>
              <w:top w:val="single" w:sz="4" w:space="0" w:color="auto"/>
              <w:left w:val="single" w:sz="4" w:space="0" w:color="auto"/>
              <w:bottom w:val="single" w:sz="4" w:space="0" w:color="auto"/>
              <w:right w:val="single" w:sz="4" w:space="0" w:color="auto"/>
            </w:tcBorders>
            <w:hideMark/>
          </w:tcPr>
          <w:p w14:paraId="06175530" w14:textId="77777777" w:rsidR="00510CB0" w:rsidRPr="006516F6" w:rsidRDefault="00510CB0" w:rsidP="00B4104B">
            <w:pPr>
              <w:ind w:left="567"/>
              <w:jc w:val="left"/>
              <w:rPr>
                <w:sz w:val="20"/>
              </w:rPr>
            </w:pPr>
            <w:r w:rsidRPr="006516F6">
              <w:rPr>
                <w:noProof/>
              </w:rPr>
              <w:drawing>
                <wp:anchor distT="0" distB="0" distL="114300" distR="114300" simplePos="0" relativeHeight="251665408" behindDoc="0" locked="0" layoutInCell="1" allowOverlap="1" wp14:anchorId="34C058BD" wp14:editId="52190986">
                  <wp:simplePos x="0" y="0"/>
                  <wp:positionH relativeFrom="column">
                    <wp:posOffset>161290</wp:posOffset>
                  </wp:positionH>
                  <wp:positionV relativeFrom="paragraph">
                    <wp:posOffset>95250</wp:posOffset>
                  </wp:positionV>
                  <wp:extent cx="1352550" cy="409575"/>
                  <wp:effectExtent l="0" t="0" r="0" b="9525"/>
                  <wp:wrapNone/>
                  <wp:docPr id="304036028" name="Imagen 304036028" title="formulas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52550" cy="409575"/>
                          </a:xfrm>
                          <a:prstGeom prst="rect">
                            <a:avLst/>
                          </a:prstGeom>
                        </pic:spPr>
                      </pic:pic>
                    </a:graphicData>
                  </a:graphic>
                  <wp14:sizeRelH relativeFrom="margin">
                    <wp14:pctWidth>0</wp14:pctWidth>
                  </wp14:sizeRelH>
                </wp:anchor>
              </w:drawing>
            </w:r>
          </w:p>
        </w:tc>
      </w:tr>
    </w:tbl>
    <w:p w14:paraId="5459DC66" w14:textId="77777777" w:rsidR="00510CB0" w:rsidRPr="00057576" w:rsidRDefault="00510CB0" w:rsidP="00510CB0">
      <w:pPr>
        <w:spacing w:before="0"/>
        <w:ind w:left="568" w:hanging="284"/>
        <w:rPr>
          <w:i/>
          <w:color w:val="0070C0"/>
          <w:sz w:val="20"/>
          <w:szCs w:val="20"/>
        </w:rPr>
      </w:pPr>
      <w:r w:rsidRPr="00933A2D">
        <w:rPr>
          <w:color w:val="0070C0"/>
          <w:sz w:val="18"/>
          <w:szCs w:val="18"/>
        </w:rPr>
        <w:t xml:space="preserve">       </w:t>
      </w:r>
      <w:r w:rsidRPr="00057576">
        <w:rPr>
          <w:i/>
          <w:color w:val="0070C0"/>
          <w:sz w:val="20"/>
          <w:szCs w:val="20"/>
        </w:rPr>
        <w:t>Fórmulas aprobadas por la DGRCC para el presente acuerdo marco.</w:t>
      </w:r>
    </w:p>
    <w:p w14:paraId="166927EC" w14:textId="77777777" w:rsidR="00510CB0" w:rsidRPr="00057576" w:rsidRDefault="00510CB0" w:rsidP="00510CB0">
      <w:pPr>
        <w:widowControl/>
        <w:spacing w:line="180" w:lineRule="atLeast"/>
        <w:ind w:left="360" w:firstLine="360"/>
        <w:jc w:val="left"/>
        <w:rPr>
          <w:rFonts w:cstheme="minorHAnsi"/>
        </w:rPr>
      </w:pPr>
      <w:r w:rsidRPr="00057576">
        <w:rPr>
          <w:rFonts w:cstheme="minorHAnsi"/>
        </w:rPr>
        <w:t>En el caso de Maximizar o Minimizar:</w:t>
      </w:r>
    </w:p>
    <w:p w14:paraId="5B2D4DAB" w14:textId="77777777" w:rsidR="00510CB0" w:rsidRPr="00057576" w:rsidRDefault="00510CB0" w:rsidP="00510CB0">
      <w:pPr>
        <w:ind w:left="1440"/>
        <w:contextualSpacing/>
        <w:rPr>
          <w:rFonts w:cstheme="minorHAnsi"/>
          <w:i/>
        </w:rPr>
      </w:pPr>
      <w:r w:rsidRPr="00057576">
        <w:rPr>
          <w:rFonts w:cstheme="minorHAnsi"/>
          <w:i/>
        </w:rPr>
        <w:t>Pi = Puntuación del vehículo a valorar</w:t>
      </w:r>
    </w:p>
    <w:p w14:paraId="74097727" w14:textId="77777777" w:rsidR="00510CB0" w:rsidRPr="00057576" w:rsidRDefault="00510CB0" w:rsidP="00510CB0">
      <w:pPr>
        <w:ind w:left="1440"/>
        <w:contextualSpacing/>
        <w:rPr>
          <w:rFonts w:cstheme="minorHAnsi"/>
          <w:i/>
        </w:rPr>
      </w:pPr>
      <w:r w:rsidRPr="00057576">
        <w:rPr>
          <w:rFonts w:cstheme="minorHAnsi"/>
          <w:i/>
        </w:rPr>
        <w:t>X = Puntuación máxima asignada a la condición a valorar</w:t>
      </w:r>
    </w:p>
    <w:p w14:paraId="2A2D11CC" w14:textId="77777777" w:rsidR="00510CB0" w:rsidRPr="00057576" w:rsidRDefault="00510CB0" w:rsidP="00510CB0">
      <w:pPr>
        <w:ind w:left="1440"/>
        <w:contextualSpacing/>
        <w:rPr>
          <w:rFonts w:cstheme="minorHAnsi"/>
          <w:i/>
        </w:rPr>
      </w:pPr>
      <w:r w:rsidRPr="00057576">
        <w:rPr>
          <w:rFonts w:cstheme="minorHAnsi"/>
          <w:i/>
        </w:rPr>
        <w:t xml:space="preserve">Omax = Precio o valor más alto entre los valorados en esa condición </w:t>
      </w:r>
    </w:p>
    <w:p w14:paraId="1E10980D" w14:textId="77777777" w:rsidR="00510CB0" w:rsidRPr="00057576" w:rsidRDefault="00510CB0" w:rsidP="00510CB0">
      <w:pPr>
        <w:ind w:left="1440"/>
        <w:contextualSpacing/>
        <w:rPr>
          <w:rFonts w:cstheme="minorHAnsi"/>
          <w:i/>
        </w:rPr>
      </w:pPr>
      <w:r w:rsidRPr="00057576">
        <w:rPr>
          <w:rFonts w:cstheme="minorHAnsi"/>
          <w:i/>
        </w:rPr>
        <w:t>Omin  = Precio o valor  más bajo  entre los valorados en esa condición</w:t>
      </w:r>
    </w:p>
    <w:p w14:paraId="7DA5F57F" w14:textId="77777777" w:rsidR="00510CB0" w:rsidRPr="00020D06" w:rsidRDefault="00510CB0" w:rsidP="00510CB0">
      <w:pPr>
        <w:tabs>
          <w:tab w:val="left" w:pos="6714"/>
        </w:tabs>
        <w:ind w:left="1440"/>
        <w:contextualSpacing/>
        <w:rPr>
          <w:rFonts w:cstheme="minorHAnsi"/>
          <w:i/>
        </w:rPr>
      </w:pPr>
      <w:r w:rsidRPr="00057576">
        <w:rPr>
          <w:rFonts w:cstheme="minorHAnsi"/>
          <w:i/>
        </w:rPr>
        <w:t>Oi = Precio o valor del vehículo i analizado</w:t>
      </w:r>
      <w:r w:rsidRPr="006516F6">
        <w:rPr>
          <w:rFonts w:cstheme="minorHAnsi"/>
          <w:i/>
          <w:sz w:val="18"/>
          <w:szCs w:val="18"/>
        </w:rPr>
        <w:tab/>
      </w:r>
    </w:p>
    <w:p w14:paraId="62C813FA" w14:textId="77777777" w:rsidR="00510CB0" w:rsidRPr="006516F6" w:rsidRDefault="00510CB0" w:rsidP="00510CB0">
      <w:pPr>
        <w:pStyle w:val="Prrafodelista"/>
        <w:numPr>
          <w:ilvl w:val="1"/>
          <w:numId w:val="36"/>
        </w:numPr>
        <w:spacing w:before="240" w:after="100" w:afterAutospacing="1"/>
        <w:rPr>
          <w:b/>
        </w:rPr>
      </w:pPr>
      <w:r w:rsidRPr="006516F6">
        <w:rPr>
          <w:b/>
        </w:rPr>
        <w:t>Motivación de las condiciones objetivas y ponderación asignada</w:t>
      </w:r>
    </w:p>
    <w:p w14:paraId="30B34DFD" w14:textId="77777777" w:rsidR="00510CB0" w:rsidRPr="006516F6" w:rsidRDefault="00510CB0" w:rsidP="00510CB0">
      <w:pPr>
        <w:pBdr>
          <w:top w:val="single" w:sz="4" w:space="1" w:color="auto"/>
          <w:left w:val="single" w:sz="4" w:space="5" w:color="auto"/>
          <w:bottom w:val="single" w:sz="4" w:space="0" w:color="auto"/>
          <w:right w:val="single" w:sz="4" w:space="0" w:color="auto"/>
        </w:pBdr>
        <w:ind w:left="426"/>
      </w:pPr>
    </w:p>
    <w:p w14:paraId="69C3B986" w14:textId="77777777" w:rsidR="00510CB0" w:rsidRPr="006516F6" w:rsidRDefault="00510CB0" w:rsidP="0033102B">
      <w:pPr>
        <w:pBdr>
          <w:top w:val="single" w:sz="4" w:space="1" w:color="auto"/>
          <w:left w:val="single" w:sz="4" w:space="5" w:color="auto"/>
          <w:bottom w:val="single" w:sz="4" w:space="0" w:color="auto"/>
          <w:right w:val="single" w:sz="4" w:space="0" w:color="auto"/>
        </w:pBdr>
        <w:spacing w:after="0"/>
        <w:ind w:left="426"/>
      </w:pPr>
    </w:p>
    <w:p w14:paraId="14B148FC" w14:textId="77777777" w:rsidR="00510CB0" w:rsidRDefault="00510CB0" w:rsidP="0033102B">
      <w:pPr>
        <w:spacing w:before="0" w:after="0" w:line="240" w:lineRule="auto"/>
        <w:rPr>
          <w:i/>
          <w:color w:val="0070C0"/>
          <w:sz w:val="20"/>
          <w:szCs w:val="20"/>
        </w:rPr>
      </w:pPr>
      <w:r w:rsidRPr="006516F6">
        <w:rPr>
          <w:i/>
          <w:color w:val="548DD4" w:themeColor="text2" w:themeTint="99"/>
          <w:sz w:val="18"/>
          <w:szCs w:val="18"/>
        </w:rPr>
        <w:t xml:space="preserve">        </w:t>
      </w:r>
      <w:r w:rsidRPr="00057576">
        <w:rPr>
          <w:i/>
          <w:color w:val="0070C0"/>
          <w:sz w:val="20"/>
          <w:szCs w:val="20"/>
        </w:rPr>
        <w:t>Justificar los criterios técnicos empleados y su ponderación en relación con la necesidad (apartado 3)</w:t>
      </w:r>
    </w:p>
    <w:p w14:paraId="0EF92FAB" w14:textId="77777777" w:rsidR="0033102B" w:rsidRPr="00057576" w:rsidRDefault="0033102B" w:rsidP="0033102B">
      <w:pPr>
        <w:spacing w:before="0" w:after="0" w:line="240" w:lineRule="auto"/>
        <w:rPr>
          <w:i/>
          <w:color w:val="0070C0"/>
          <w:sz w:val="20"/>
          <w:szCs w:val="20"/>
        </w:rPr>
      </w:pPr>
    </w:p>
    <w:p w14:paraId="7049B653" w14:textId="77777777" w:rsidR="00510CB0" w:rsidRPr="006516F6" w:rsidRDefault="00510CB0" w:rsidP="0033102B">
      <w:pPr>
        <w:pStyle w:val="Prrafodelista"/>
        <w:numPr>
          <w:ilvl w:val="1"/>
          <w:numId w:val="36"/>
        </w:numPr>
        <w:spacing w:before="240" w:after="0"/>
        <w:ind w:left="357" w:hanging="357"/>
        <w:rPr>
          <w:b/>
        </w:rPr>
      </w:pPr>
      <w:r w:rsidRPr="006516F6">
        <w:rPr>
          <w:b/>
        </w:rPr>
        <w:lastRenderedPageBreak/>
        <w:t>Equipamiento Opcional y Kits</w:t>
      </w:r>
    </w:p>
    <w:p w14:paraId="56E472A1" w14:textId="77777777" w:rsidR="00510CB0" w:rsidRPr="00057576" w:rsidRDefault="00510CB0" w:rsidP="00510CB0">
      <w:pPr>
        <w:spacing w:before="0" w:after="0"/>
        <w:rPr>
          <w:i/>
          <w:color w:val="0070C0"/>
          <w:sz w:val="20"/>
          <w:szCs w:val="20"/>
        </w:rPr>
      </w:pPr>
      <w:r w:rsidRPr="00057576">
        <w:rPr>
          <w:i/>
          <w:color w:val="0070C0"/>
          <w:sz w:val="20"/>
          <w:szCs w:val="20"/>
        </w:rPr>
        <w:t>No es preciso cumplimentar este apartado si la propuesta no incluye ningún equipamiento opcional o kit</w:t>
      </w:r>
    </w:p>
    <w:p w14:paraId="150E7AA9" w14:textId="36BB1530" w:rsidR="00510CB0" w:rsidRPr="006516F6" w:rsidRDefault="00510CB0" w:rsidP="00510CB0">
      <w:r w:rsidRPr="006516F6">
        <w:t xml:space="preserve">La incorporación del </w:t>
      </w:r>
      <w:r>
        <w:t xml:space="preserve">siguiente </w:t>
      </w:r>
      <w:r w:rsidRPr="006516F6">
        <w:t>equipamiento opcional y</w:t>
      </w:r>
      <w:r>
        <w:t>/o</w:t>
      </w:r>
      <w:r w:rsidRPr="006516F6">
        <w:t xml:space="preserve"> kit</w:t>
      </w:r>
      <w:r>
        <w:t xml:space="preserve"> de adaptación</w:t>
      </w:r>
      <w:r w:rsidRPr="006516F6">
        <w:t xml:space="preserve">, </w:t>
      </w:r>
      <w:r>
        <w:t>es</w:t>
      </w:r>
      <w:r w:rsidRPr="006516F6">
        <w:t xml:space="preserve"> necesario para el desempeño de las funciones a las que se va a destinar el vehículo:</w:t>
      </w:r>
    </w:p>
    <w:tbl>
      <w:tblPr>
        <w:tblStyle w:val="Tablaconcuadrcula"/>
        <w:tblW w:w="0" w:type="auto"/>
        <w:tblLook w:val="04A0" w:firstRow="1" w:lastRow="0" w:firstColumn="1" w:lastColumn="0" w:noHBand="0" w:noVBand="1"/>
        <w:tblCaption w:val="Equipamiento opcional y kits"/>
      </w:tblPr>
      <w:tblGrid>
        <w:gridCol w:w="4248"/>
        <w:gridCol w:w="283"/>
        <w:gridCol w:w="4811"/>
      </w:tblGrid>
      <w:tr w:rsidR="00510CB0" w:rsidRPr="006516F6" w14:paraId="672CB73C" w14:textId="77777777" w:rsidTr="00B4104B">
        <w:trPr>
          <w:tblHeader/>
        </w:trPr>
        <w:tc>
          <w:tcPr>
            <w:tcW w:w="4248" w:type="dxa"/>
            <w:shd w:val="clear" w:color="auto" w:fill="F2F2F2" w:themeFill="background1" w:themeFillShade="F2"/>
          </w:tcPr>
          <w:p w14:paraId="678455A5" w14:textId="77777777" w:rsidR="00510CB0" w:rsidRPr="006516F6" w:rsidRDefault="00510CB0" w:rsidP="00B4104B">
            <w:pPr>
              <w:spacing w:before="0" w:after="0"/>
              <w:jc w:val="center"/>
            </w:pPr>
            <w:r w:rsidRPr="006516F6">
              <w:rPr>
                <w:rFonts w:cstheme="minorHAnsi"/>
                <w:b/>
              </w:rPr>
              <w:t>Equipamiento Opcional</w:t>
            </w:r>
          </w:p>
        </w:tc>
        <w:tc>
          <w:tcPr>
            <w:tcW w:w="283" w:type="dxa"/>
            <w:tcBorders>
              <w:top w:val="nil"/>
              <w:bottom w:val="nil"/>
            </w:tcBorders>
            <w:shd w:val="clear" w:color="auto" w:fill="auto"/>
          </w:tcPr>
          <w:p w14:paraId="5AD69A3E" w14:textId="77777777" w:rsidR="00510CB0" w:rsidRPr="006516F6" w:rsidRDefault="00510CB0" w:rsidP="00B4104B">
            <w:pPr>
              <w:spacing w:before="0" w:after="0"/>
              <w:jc w:val="center"/>
              <w:rPr>
                <w:color w:val="FFFFFF" w:themeColor="background1"/>
              </w:rPr>
            </w:pPr>
          </w:p>
        </w:tc>
        <w:tc>
          <w:tcPr>
            <w:tcW w:w="4811" w:type="dxa"/>
            <w:shd w:val="clear" w:color="auto" w:fill="F2F2F2" w:themeFill="background1" w:themeFillShade="F2"/>
          </w:tcPr>
          <w:p w14:paraId="75E82DAA" w14:textId="77777777" w:rsidR="00510CB0" w:rsidRPr="006516F6" w:rsidRDefault="00510CB0" w:rsidP="00B4104B">
            <w:pPr>
              <w:spacing w:before="0" w:after="0"/>
              <w:jc w:val="center"/>
            </w:pPr>
            <w:r w:rsidRPr="006516F6">
              <w:rPr>
                <w:rFonts w:cstheme="minorHAnsi"/>
                <w:b/>
              </w:rPr>
              <w:t>Kits</w:t>
            </w:r>
          </w:p>
        </w:tc>
      </w:tr>
      <w:tr w:rsidR="00510CB0" w:rsidRPr="006516F6" w14:paraId="3D628D35" w14:textId="77777777" w:rsidTr="00B4104B">
        <w:trPr>
          <w:tblHeader/>
        </w:trPr>
        <w:tc>
          <w:tcPr>
            <w:tcW w:w="4248" w:type="dxa"/>
          </w:tcPr>
          <w:p w14:paraId="397E68F7" w14:textId="77777777" w:rsidR="00510CB0" w:rsidRPr="006516F6" w:rsidRDefault="00510CB0" w:rsidP="00B4104B">
            <w:pPr>
              <w:spacing w:before="0" w:after="0"/>
            </w:pPr>
          </w:p>
        </w:tc>
        <w:tc>
          <w:tcPr>
            <w:tcW w:w="283" w:type="dxa"/>
            <w:tcBorders>
              <w:top w:val="nil"/>
              <w:bottom w:val="nil"/>
            </w:tcBorders>
            <w:shd w:val="clear" w:color="auto" w:fill="auto"/>
          </w:tcPr>
          <w:p w14:paraId="418DA259" w14:textId="77777777" w:rsidR="00510CB0" w:rsidRPr="006516F6" w:rsidRDefault="00510CB0" w:rsidP="00B4104B">
            <w:pPr>
              <w:spacing w:before="0" w:after="0"/>
            </w:pPr>
          </w:p>
        </w:tc>
        <w:tc>
          <w:tcPr>
            <w:tcW w:w="4811" w:type="dxa"/>
          </w:tcPr>
          <w:p w14:paraId="719A0945" w14:textId="77777777" w:rsidR="00510CB0" w:rsidRPr="006516F6" w:rsidRDefault="00510CB0" w:rsidP="00B4104B">
            <w:pPr>
              <w:spacing w:before="0" w:after="0"/>
            </w:pPr>
          </w:p>
        </w:tc>
      </w:tr>
      <w:tr w:rsidR="00510CB0" w:rsidRPr="006516F6" w14:paraId="60252D44" w14:textId="77777777" w:rsidTr="00B4104B">
        <w:trPr>
          <w:tblHeader/>
        </w:trPr>
        <w:tc>
          <w:tcPr>
            <w:tcW w:w="4248" w:type="dxa"/>
          </w:tcPr>
          <w:p w14:paraId="08D00EE3" w14:textId="77777777" w:rsidR="00510CB0" w:rsidRPr="006516F6" w:rsidRDefault="00510CB0" w:rsidP="00B4104B">
            <w:pPr>
              <w:spacing w:before="0" w:after="0"/>
            </w:pPr>
          </w:p>
        </w:tc>
        <w:tc>
          <w:tcPr>
            <w:tcW w:w="283" w:type="dxa"/>
            <w:tcBorders>
              <w:top w:val="nil"/>
              <w:bottom w:val="nil"/>
            </w:tcBorders>
            <w:shd w:val="clear" w:color="auto" w:fill="auto"/>
          </w:tcPr>
          <w:p w14:paraId="30D7CBC5" w14:textId="77777777" w:rsidR="00510CB0" w:rsidRPr="006516F6" w:rsidRDefault="00510CB0" w:rsidP="00B4104B">
            <w:pPr>
              <w:spacing w:before="0" w:after="0"/>
              <w:rPr>
                <w:color w:val="FFFFFF" w:themeColor="background1"/>
              </w:rPr>
            </w:pPr>
          </w:p>
        </w:tc>
        <w:tc>
          <w:tcPr>
            <w:tcW w:w="4811" w:type="dxa"/>
          </w:tcPr>
          <w:p w14:paraId="61B10BF9" w14:textId="77777777" w:rsidR="00510CB0" w:rsidRPr="006516F6" w:rsidRDefault="00510CB0" w:rsidP="00B4104B">
            <w:pPr>
              <w:spacing w:before="0" w:after="0"/>
            </w:pPr>
          </w:p>
        </w:tc>
      </w:tr>
    </w:tbl>
    <w:p w14:paraId="0D46736E" w14:textId="77777777" w:rsidR="00510CB0" w:rsidRPr="006731F3" w:rsidRDefault="00510CB0" w:rsidP="00510CB0">
      <w:pPr>
        <w:widowControl/>
        <w:numPr>
          <w:ilvl w:val="0"/>
          <w:numId w:val="36"/>
        </w:numPr>
        <w:spacing w:before="240"/>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t>C</w:t>
      </w:r>
      <w:r>
        <w:rPr>
          <w:rFonts w:ascii="Calibri" w:hAnsi="Calibri" w:cs="Calibri"/>
          <w:b/>
          <w:sz w:val="24"/>
          <w:szCs w:val="24"/>
          <w:u w:val="single"/>
        </w:rPr>
        <w:t>lasificación de los vehículos.</w:t>
      </w:r>
    </w:p>
    <w:p w14:paraId="62C701C0" w14:textId="77777777" w:rsidR="00510CB0" w:rsidRPr="006516F6" w:rsidRDefault="00510CB0" w:rsidP="00510CB0">
      <w:r w:rsidRPr="006516F6">
        <w:t>A efectos de la clasificación de los vehículos, se han tomado únicamente en consideración los vehículo</w:t>
      </w:r>
      <w:r>
        <w:t>s</w:t>
      </w:r>
      <w:r w:rsidRPr="006516F6">
        <w:t xml:space="preserve"> disponibles en el lote y grupo/s correspondiente/s</w:t>
      </w:r>
      <w:r>
        <w:t>,</w:t>
      </w:r>
      <w:r w:rsidRPr="006516F6">
        <w:t xml:space="preserve"> con el kit/s y equipamiento/s requerido/s según catálogo. </w:t>
      </w:r>
    </w:p>
    <w:p w14:paraId="079B04D6" w14:textId="77777777" w:rsidR="00510CB0" w:rsidRPr="006516F6" w:rsidRDefault="00510CB0" w:rsidP="00510CB0">
      <w:pPr>
        <w:rPr>
          <w:b/>
        </w:rPr>
      </w:pPr>
      <w:r w:rsidRPr="006516F6">
        <w:t>Los vehículos del grupo que se descartan por carecer de</w:t>
      </w:r>
      <w:r>
        <w:t>l</w:t>
      </w:r>
      <w:r w:rsidRPr="006516F6">
        <w:t xml:space="preserve"> kit y/o </w:t>
      </w:r>
      <w:r>
        <w:t xml:space="preserve">del </w:t>
      </w:r>
      <w:r w:rsidRPr="006516F6">
        <w:t>equipamiento requerido son:</w:t>
      </w:r>
    </w:p>
    <w:tbl>
      <w:tblPr>
        <w:tblStyle w:val="Tablaconcuadrcula31"/>
        <w:tblW w:w="0" w:type="auto"/>
        <w:tblLook w:val="04A0" w:firstRow="1" w:lastRow="0" w:firstColumn="1" w:lastColumn="0" w:noHBand="0" w:noVBand="1"/>
        <w:tblCaption w:val="Motivación descarte vehiculos"/>
      </w:tblPr>
      <w:tblGrid>
        <w:gridCol w:w="7083"/>
        <w:gridCol w:w="2259"/>
      </w:tblGrid>
      <w:tr w:rsidR="00510CB0" w:rsidRPr="00712C7F" w14:paraId="40C998DB" w14:textId="77777777" w:rsidTr="00B4104B">
        <w:trPr>
          <w:trHeight w:val="300"/>
          <w:tblHeader/>
        </w:trPr>
        <w:tc>
          <w:tcPr>
            <w:tcW w:w="7083" w:type="dxa"/>
            <w:shd w:val="clear" w:color="auto" w:fill="F2F2F2" w:themeFill="background1" w:themeFillShade="F2"/>
          </w:tcPr>
          <w:p w14:paraId="6115304D" w14:textId="77777777" w:rsidR="00510CB0" w:rsidRPr="006516F6" w:rsidRDefault="00510CB0" w:rsidP="00B4104B">
            <w:pPr>
              <w:spacing w:before="0" w:after="0"/>
              <w:jc w:val="center"/>
              <w:rPr>
                <w:b/>
              </w:rPr>
            </w:pPr>
            <w:r w:rsidRPr="006516F6">
              <w:rPr>
                <w:b/>
                <w:shd w:val="clear" w:color="auto" w:fill="F2F2F2" w:themeFill="background1" w:themeFillShade="F2"/>
              </w:rPr>
              <w:t>Deno</w:t>
            </w:r>
            <w:r w:rsidRPr="006516F6">
              <w:rPr>
                <w:b/>
              </w:rPr>
              <w:t>minación comercial</w:t>
            </w:r>
          </w:p>
        </w:tc>
        <w:tc>
          <w:tcPr>
            <w:tcW w:w="2259" w:type="dxa"/>
            <w:shd w:val="clear" w:color="auto" w:fill="F2F2F2" w:themeFill="background1" w:themeFillShade="F2"/>
          </w:tcPr>
          <w:p w14:paraId="04EADA69" w14:textId="77777777" w:rsidR="00510CB0" w:rsidRPr="00712C7F" w:rsidRDefault="00510CB0" w:rsidP="00B4104B">
            <w:pPr>
              <w:spacing w:before="0" w:after="0"/>
              <w:jc w:val="center"/>
              <w:rPr>
                <w:b/>
              </w:rPr>
            </w:pPr>
            <w:r w:rsidRPr="006516F6">
              <w:rPr>
                <w:b/>
              </w:rPr>
              <w:t>Clave</w:t>
            </w:r>
          </w:p>
        </w:tc>
      </w:tr>
      <w:tr w:rsidR="00510CB0" w:rsidRPr="00712C7F" w14:paraId="488DF3FB" w14:textId="77777777" w:rsidTr="00B4104B">
        <w:trPr>
          <w:trHeight w:val="333"/>
          <w:tblHeader/>
        </w:trPr>
        <w:tc>
          <w:tcPr>
            <w:tcW w:w="7083" w:type="dxa"/>
          </w:tcPr>
          <w:p w14:paraId="10F9D191" w14:textId="77777777" w:rsidR="00510CB0" w:rsidRPr="00712C7F" w:rsidRDefault="00510CB0" w:rsidP="00B4104B">
            <w:pPr>
              <w:spacing w:before="0" w:after="0"/>
            </w:pPr>
          </w:p>
        </w:tc>
        <w:tc>
          <w:tcPr>
            <w:tcW w:w="2259" w:type="dxa"/>
          </w:tcPr>
          <w:p w14:paraId="5AE97081" w14:textId="77777777" w:rsidR="00510CB0" w:rsidRPr="00712C7F" w:rsidRDefault="00510CB0" w:rsidP="00B4104B">
            <w:pPr>
              <w:spacing w:before="0" w:after="0"/>
            </w:pPr>
          </w:p>
        </w:tc>
      </w:tr>
      <w:tr w:rsidR="00510CB0" w:rsidRPr="00712C7F" w14:paraId="3DF42EB4" w14:textId="77777777" w:rsidTr="00B4104B">
        <w:trPr>
          <w:trHeight w:val="333"/>
          <w:tblHeader/>
        </w:trPr>
        <w:tc>
          <w:tcPr>
            <w:tcW w:w="7083" w:type="dxa"/>
          </w:tcPr>
          <w:p w14:paraId="08D5CC56" w14:textId="30CA4834" w:rsidR="00510CB0" w:rsidRPr="00712C7F" w:rsidRDefault="0033102B" w:rsidP="00B4104B">
            <w:pPr>
              <w:spacing w:before="0" w:after="0"/>
            </w:pPr>
            <w:r>
              <w:t>…</w:t>
            </w:r>
          </w:p>
        </w:tc>
        <w:tc>
          <w:tcPr>
            <w:tcW w:w="2259" w:type="dxa"/>
          </w:tcPr>
          <w:p w14:paraId="0D0CC527" w14:textId="77777777" w:rsidR="00510CB0" w:rsidRPr="00712C7F" w:rsidRDefault="00510CB0" w:rsidP="00B4104B">
            <w:pPr>
              <w:spacing w:before="0" w:after="0"/>
            </w:pPr>
          </w:p>
        </w:tc>
      </w:tr>
    </w:tbl>
    <w:p w14:paraId="5BB07872" w14:textId="77777777" w:rsidR="00510CB0" w:rsidRPr="00057576" w:rsidRDefault="00510CB0" w:rsidP="00510CB0">
      <w:pPr>
        <w:spacing w:before="0"/>
        <w:rPr>
          <w:i/>
          <w:color w:val="0070C0"/>
          <w:sz w:val="20"/>
          <w:szCs w:val="20"/>
        </w:rPr>
      </w:pPr>
      <w:r w:rsidRPr="00057576">
        <w:rPr>
          <w:i/>
          <w:color w:val="0070C0"/>
          <w:sz w:val="20"/>
          <w:szCs w:val="20"/>
        </w:rPr>
        <w:t>Detallar relación de vehículos descartados</w:t>
      </w:r>
    </w:p>
    <w:p w14:paraId="1C098B14" w14:textId="3A435626" w:rsidR="00510CB0" w:rsidRPr="00510CB0" w:rsidRDefault="00510CB0" w:rsidP="00510CB0">
      <w:pPr>
        <w:pStyle w:val="Prrafodelista"/>
        <w:numPr>
          <w:ilvl w:val="1"/>
          <w:numId w:val="36"/>
        </w:numPr>
        <w:rPr>
          <w:b/>
        </w:rPr>
      </w:pPr>
      <w:r w:rsidRPr="00510CB0">
        <w:rPr>
          <w:b/>
        </w:rPr>
        <w:t>Precio</w:t>
      </w:r>
    </w:p>
    <w:p w14:paraId="352933B1" w14:textId="77777777" w:rsidR="00510CB0" w:rsidRDefault="00510CB0" w:rsidP="00510CB0">
      <w:r w:rsidRPr="00B6736E">
        <w:t>El cálculo del precio total de</w:t>
      </w:r>
      <w:r>
        <w:t xml:space="preserve"> los</w:t>
      </w:r>
      <w:r w:rsidRPr="00B6736E">
        <w:t xml:space="preserve"> vehículo</w:t>
      </w:r>
      <w:r>
        <w:t>s considerados</w:t>
      </w:r>
      <w:r w:rsidRPr="00B6736E">
        <w:t xml:space="preserve"> se ha realizado sumando el importe </w:t>
      </w:r>
      <w:r>
        <w:t>del kit y equipamiento opcional:</w:t>
      </w:r>
    </w:p>
    <w:p w14:paraId="02CEA237" w14:textId="77777777" w:rsidR="00510CB0" w:rsidRPr="00057576" w:rsidRDefault="00510CB0" w:rsidP="00510CB0">
      <w:pPr>
        <w:spacing w:before="0" w:after="0"/>
        <w:rPr>
          <w:color w:val="0070C0"/>
          <w:sz w:val="20"/>
          <w:szCs w:val="20"/>
        </w:rPr>
      </w:pPr>
      <w:r w:rsidRPr="00057576">
        <w:rPr>
          <w:i/>
          <w:color w:val="0070C0"/>
          <w:sz w:val="20"/>
          <w:szCs w:val="20"/>
        </w:rPr>
        <w:t>Una tabla por vehículo que ha sido valorado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4252"/>
        <w:gridCol w:w="2410"/>
      </w:tblGrid>
      <w:tr w:rsidR="00510CB0" w:rsidRPr="00B6736E" w14:paraId="1887401E" w14:textId="77777777" w:rsidTr="00B4104B">
        <w:trPr>
          <w:trHeight w:val="300"/>
        </w:trPr>
        <w:tc>
          <w:tcPr>
            <w:tcW w:w="2694" w:type="dxa"/>
            <w:shd w:val="clear" w:color="auto" w:fill="F2F2F2" w:themeFill="background1" w:themeFillShade="F2"/>
            <w:noWrap/>
            <w:vAlign w:val="bottom"/>
          </w:tcPr>
          <w:p w14:paraId="4C31C995" w14:textId="77777777" w:rsidR="00510CB0" w:rsidRPr="00B6736E" w:rsidRDefault="00510CB0" w:rsidP="00B4104B">
            <w:pPr>
              <w:widowControl/>
              <w:spacing w:before="0" w:after="0"/>
              <w:jc w:val="center"/>
              <w:rPr>
                <w:rFonts w:ascii="Calibri" w:hAnsi="Calibri" w:cs="Calibri"/>
                <w:color w:val="000000"/>
                <w:sz w:val="18"/>
                <w:szCs w:val="18"/>
              </w:rPr>
            </w:pPr>
          </w:p>
        </w:tc>
        <w:tc>
          <w:tcPr>
            <w:tcW w:w="4252" w:type="dxa"/>
            <w:shd w:val="clear" w:color="auto" w:fill="F2F2F2" w:themeFill="background1" w:themeFillShade="F2"/>
            <w:noWrap/>
            <w:vAlign w:val="center"/>
          </w:tcPr>
          <w:p w14:paraId="2D0F3C6A" w14:textId="77777777" w:rsidR="00510CB0" w:rsidRPr="00B6736E" w:rsidRDefault="00510CB0" w:rsidP="00B4104B">
            <w:pPr>
              <w:widowControl/>
              <w:spacing w:before="0" w:after="0"/>
              <w:jc w:val="center"/>
              <w:rPr>
                <w:rFonts w:ascii="Calibri" w:hAnsi="Calibri" w:cs="Calibri"/>
                <w:b/>
                <w:color w:val="000000"/>
              </w:rPr>
            </w:pPr>
            <w:r w:rsidRPr="00B6736E">
              <w:rPr>
                <w:rFonts w:ascii="Calibri" w:hAnsi="Calibri" w:cs="Calibri"/>
                <w:b/>
                <w:color w:val="000000"/>
                <w:sz w:val="20"/>
                <w:szCs w:val="20"/>
              </w:rPr>
              <w:t>Clave</w:t>
            </w:r>
          </w:p>
        </w:tc>
        <w:tc>
          <w:tcPr>
            <w:tcW w:w="2410" w:type="dxa"/>
            <w:shd w:val="clear" w:color="auto" w:fill="F2F2F2" w:themeFill="background1" w:themeFillShade="F2"/>
            <w:noWrap/>
            <w:vAlign w:val="center"/>
          </w:tcPr>
          <w:p w14:paraId="3C8D6C79" w14:textId="77777777" w:rsidR="00510CB0" w:rsidRPr="00B6736E" w:rsidRDefault="00510CB0" w:rsidP="00B4104B">
            <w:pPr>
              <w:widowControl/>
              <w:spacing w:before="0" w:after="0"/>
              <w:jc w:val="center"/>
              <w:rPr>
                <w:rFonts w:ascii="Calibri" w:hAnsi="Calibri" w:cs="Calibri"/>
                <w:color w:val="000000"/>
              </w:rPr>
            </w:pPr>
            <w:r w:rsidRPr="00B6736E">
              <w:rPr>
                <w:rFonts w:ascii="Calibri" w:hAnsi="Calibri" w:cs="Calibri"/>
                <w:b/>
                <w:bCs/>
                <w:color w:val="000000"/>
                <w:sz w:val="20"/>
                <w:szCs w:val="20"/>
              </w:rPr>
              <w:t>Importe (€)</w:t>
            </w:r>
          </w:p>
        </w:tc>
      </w:tr>
      <w:tr w:rsidR="00510CB0" w:rsidRPr="00B6736E" w14:paraId="6D695233" w14:textId="77777777" w:rsidTr="00B4104B">
        <w:trPr>
          <w:trHeight w:val="347"/>
        </w:trPr>
        <w:tc>
          <w:tcPr>
            <w:tcW w:w="2694" w:type="dxa"/>
            <w:shd w:val="clear" w:color="000000" w:fill="auto"/>
            <w:noWrap/>
            <w:vAlign w:val="center"/>
            <w:hideMark/>
          </w:tcPr>
          <w:p w14:paraId="17B3706E" w14:textId="77777777" w:rsidR="00510CB0" w:rsidRPr="00712C7F" w:rsidRDefault="00510CB0" w:rsidP="00B4104B">
            <w:pPr>
              <w:widowControl/>
              <w:spacing w:before="0" w:after="0"/>
              <w:jc w:val="left"/>
              <w:rPr>
                <w:rFonts w:ascii="Calibri" w:hAnsi="Calibri" w:cs="Calibri"/>
                <w:color w:val="000000"/>
              </w:rPr>
            </w:pPr>
            <w:r w:rsidRPr="00712C7F">
              <w:rPr>
                <w:rFonts w:ascii="Calibri" w:hAnsi="Calibri" w:cs="Calibri"/>
                <w:color w:val="000000"/>
              </w:rPr>
              <w:t>Vehículo</w:t>
            </w:r>
          </w:p>
        </w:tc>
        <w:tc>
          <w:tcPr>
            <w:tcW w:w="4252" w:type="dxa"/>
            <w:shd w:val="clear" w:color="000000" w:fill="auto"/>
            <w:noWrap/>
            <w:vAlign w:val="center"/>
            <w:hideMark/>
          </w:tcPr>
          <w:p w14:paraId="59ECE1E8"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2410" w:type="dxa"/>
            <w:shd w:val="clear" w:color="000000" w:fill="auto"/>
            <w:noWrap/>
            <w:vAlign w:val="bottom"/>
            <w:hideMark/>
          </w:tcPr>
          <w:p w14:paraId="6FA37917"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r>
      <w:tr w:rsidR="00510CB0" w:rsidRPr="00B6736E" w14:paraId="113E8973" w14:textId="77777777" w:rsidTr="00B4104B">
        <w:trPr>
          <w:trHeight w:val="300"/>
        </w:trPr>
        <w:tc>
          <w:tcPr>
            <w:tcW w:w="2694" w:type="dxa"/>
            <w:shd w:val="clear" w:color="000000" w:fill="auto"/>
            <w:noWrap/>
            <w:vAlign w:val="center"/>
            <w:hideMark/>
          </w:tcPr>
          <w:p w14:paraId="7C836FA0" w14:textId="77777777" w:rsidR="00510CB0" w:rsidRPr="00712C7F" w:rsidRDefault="00510CB0" w:rsidP="00B4104B">
            <w:pPr>
              <w:widowControl/>
              <w:spacing w:before="0" w:after="0"/>
              <w:jc w:val="left"/>
              <w:rPr>
                <w:rFonts w:ascii="Calibri" w:hAnsi="Calibri" w:cs="Calibri"/>
                <w:color w:val="000000"/>
              </w:rPr>
            </w:pPr>
            <w:r w:rsidRPr="00712C7F">
              <w:rPr>
                <w:rFonts w:ascii="Calibri" w:hAnsi="Calibri" w:cs="Calibri"/>
                <w:color w:val="000000"/>
              </w:rPr>
              <w:t>Kit</w:t>
            </w:r>
          </w:p>
        </w:tc>
        <w:tc>
          <w:tcPr>
            <w:tcW w:w="4252" w:type="dxa"/>
            <w:shd w:val="clear" w:color="000000" w:fill="auto"/>
            <w:noWrap/>
            <w:vAlign w:val="center"/>
            <w:hideMark/>
          </w:tcPr>
          <w:p w14:paraId="595E4C21"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2410" w:type="dxa"/>
            <w:shd w:val="clear" w:color="000000" w:fill="auto"/>
            <w:noWrap/>
            <w:vAlign w:val="bottom"/>
            <w:hideMark/>
          </w:tcPr>
          <w:p w14:paraId="119B6356"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r>
      <w:tr w:rsidR="00510CB0" w:rsidRPr="00B6736E" w14:paraId="389B15E2" w14:textId="77777777" w:rsidTr="00B4104B">
        <w:trPr>
          <w:trHeight w:val="300"/>
        </w:trPr>
        <w:tc>
          <w:tcPr>
            <w:tcW w:w="2694" w:type="dxa"/>
            <w:shd w:val="clear" w:color="000000" w:fill="auto"/>
            <w:noWrap/>
            <w:vAlign w:val="center"/>
            <w:hideMark/>
          </w:tcPr>
          <w:p w14:paraId="272BC4E4" w14:textId="77777777" w:rsidR="00510CB0" w:rsidRPr="00712C7F" w:rsidRDefault="00510CB0" w:rsidP="00B4104B">
            <w:pPr>
              <w:widowControl/>
              <w:spacing w:before="0" w:after="0"/>
              <w:jc w:val="left"/>
              <w:rPr>
                <w:rFonts w:ascii="Calibri" w:hAnsi="Calibri" w:cs="Calibri"/>
                <w:color w:val="000000"/>
              </w:rPr>
            </w:pPr>
            <w:r w:rsidRPr="00712C7F">
              <w:rPr>
                <w:rFonts w:ascii="Calibri" w:hAnsi="Calibri" w:cs="Calibri"/>
                <w:color w:val="000000"/>
              </w:rPr>
              <w:t xml:space="preserve">Equipamiento </w:t>
            </w:r>
          </w:p>
        </w:tc>
        <w:tc>
          <w:tcPr>
            <w:tcW w:w="4252" w:type="dxa"/>
            <w:shd w:val="clear" w:color="000000" w:fill="auto"/>
            <w:noWrap/>
            <w:vAlign w:val="center"/>
            <w:hideMark/>
          </w:tcPr>
          <w:p w14:paraId="552D1693"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2410" w:type="dxa"/>
            <w:shd w:val="clear" w:color="000000" w:fill="auto"/>
            <w:noWrap/>
            <w:vAlign w:val="bottom"/>
            <w:hideMark/>
          </w:tcPr>
          <w:p w14:paraId="3DC7E4A3"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r>
      <w:tr w:rsidR="00510CB0" w:rsidRPr="00B6736E" w14:paraId="2E3DFAAB" w14:textId="77777777" w:rsidTr="00B4104B">
        <w:trPr>
          <w:trHeight w:val="300"/>
        </w:trPr>
        <w:tc>
          <w:tcPr>
            <w:tcW w:w="2694" w:type="dxa"/>
            <w:shd w:val="clear" w:color="000000" w:fill="auto"/>
            <w:noWrap/>
            <w:vAlign w:val="bottom"/>
          </w:tcPr>
          <w:p w14:paraId="30A362AF" w14:textId="77777777" w:rsidR="00510CB0" w:rsidRPr="00B6736E" w:rsidRDefault="00510CB0" w:rsidP="00B4104B">
            <w:pPr>
              <w:widowControl/>
              <w:spacing w:before="0" w:after="0"/>
              <w:jc w:val="center"/>
              <w:rPr>
                <w:rFonts w:ascii="Calibri" w:hAnsi="Calibri" w:cs="Calibri"/>
                <w:color w:val="000000"/>
                <w:sz w:val="18"/>
                <w:szCs w:val="18"/>
              </w:rPr>
            </w:pPr>
            <w:r w:rsidRPr="00B6736E">
              <w:rPr>
                <w:rFonts w:ascii="Calibri" w:hAnsi="Calibri" w:cs="Calibri"/>
                <w:color w:val="000000"/>
                <w:sz w:val="18"/>
                <w:szCs w:val="18"/>
              </w:rPr>
              <w:t>…</w:t>
            </w:r>
          </w:p>
        </w:tc>
        <w:tc>
          <w:tcPr>
            <w:tcW w:w="4252" w:type="dxa"/>
            <w:shd w:val="clear" w:color="000000" w:fill="auto"/>
            <w:noWrap/>
            <w:vAlign w:val="bottom"/>
          </w:tcPr>
          <w:p w14:paraId="070D966A" w14:textId="77777777" w:rsidR="00510CB0" w:rsidRPr="00B6736E" w:rsidRDefault="00510CB0" w:rsidP="00B4104B">
            <w:pPr>
              <w:widowControl/>
              <w:spacing w:before="0" w:after="0"/>
              <w:jc w:val="left"/>
              <w:rPr>
                <w:rFonts w:ascii="Calibri" w:hAnsi="Calibri" w:cs="Calibri"/>
                <w:color w:val="000000"/>
              </w:rPr>
            </w:pPr>
          </w:p>
        </w:tc>
        <w:tc>
          <w:tcPr>
            <w:tcW w:w="2410" w:type="dxa"/>
            <w:shd w:val="clear" w:color="000000" w:fill="auto"/>
            <w:noWrap/>
            <w:vAlign w:val="bottom"/>
          </w:tcPr>
          <w:p w14:paraId="2F5014E2" w14:textId="77777777" w:rsidR="00510CB0" w:rsidRPr="00B6736E" w:rsidRDefault="00510CB0" w:rsidP="00B4104B">
            <w:pPr>
              <w:widowControl/>
              <w:spacing w:before="0" w:after="0"/>
              <w:jc w:val="left"/>
              <w:rPr>
                <w:rFonts w:ascii="Calibri" w:hAnsi="Calibri" w:cs="Calibri"/>
                <w:color w:val="000000"/>
              </w:rPr>
            </w:pPr>
          </w:p>
        </w:tc>
      </w:tr>
      <w:tr w:rsidR="00510CB0" w:rsidRPr="00B6736E" w14:paraId="65C91BDC" w14:textId="77777777" w:rsidTr="00B4104B">
        <w:trPr>
          <w:trHeight w:val="300"/>
        </w:trPr>
        <w:tc>
          <w:tcPr>
            <w:tcW w:w="6946" w:type="dxa"/>
            <w:gridSpan w:val="2"/>
            <w:shd w:val="clear" w:color="000000" w:fill="auto"/>
            <w:noWrap/>
            <w:vAlign w:val="center"/>
          </w:tcPr>
          <w:p w14:paraId="1AC6406C" w14:textId="77777777" w:rsidR="00510CB0" w:rsidRPr="00B6736E" w:rsidRDefault="00510CB0" w:rsidP="00B4104B">
            <w:pPr>
              <w:widowControl/>
              <w:spacing w:before="0" w:after="0"/>
              <w:jc w:val="center"/>
              <w:rPr>
                <w:rFonts w:ascii="Calibri" w:hAnsi="Calibri" w:cs="Calibri"/>
                <w:color w:val="000000"/>
              </w:rPr>
            </w:pPr>
            <w:r w:rsidRPr="00B6736E">
              <w:rPr>
                <w:rFonts w:ascii="Calibri" w:hAnsi="Calibri" w:cs="Calibri"/>
                <w:color w:val="000000"/>
              </w:rPr>
              <w:t>TOTAL</w:t>
            </w:r>
            <w:r>
              <w:rPr>
                <w:rFonts w:ascii="Calibri" w:hAnsi="Calibri" w:cs="Calibri"/>
                <w:color w:val="000000"/>
              </w:rPr>
              <w:t xml:space="preserve"> precio vehículo completo</w:t>
            </w:r>
            <w:r w:rsidRPr="00B6736E">
              <w:rPr>
                <w:rFonts w:ascii="Calibri" w:hAnsi="Calibri" w:cs="Calibri"/>
                <w:color w:val="000000"/>
              </w:rPr>
              <w:t xml:space="preserve"> (€)</w:t>
            </w:r>
            <w:r>
              <w:rPr>
                <w:rFonts w:ascii="Calibri" w:hAnsi="Calibri" w:cs="Calibri"/>
                <w:color w:val="000000"/>
              </w:rPr>
              <w:t>:</w:t>
            </w:r>
          </w:p>
        </w:tc>
        <w:tc>
          <w:tcPr>
            <w:tcW w:w="2410" w:type="dxa"/>
            <w:shd w:val="clear" w:color="000000" w:fill="auto"/>
            <w:noWrap/>
            <w:vAlign w:val="bottom"/>
          </w:tcPr>
          <w:p w14:paraId="42A241F5" w14:textId="77777777" w:rsidR="00510CB0" w:rsidRPr="00B6736E" w:rsidRDefault="00510CB0" w:rsidP="00B4104B">
            <w:pPr>
              <w:widowControl/>
              <w:spacing w:before="0" w:after="0"/>
              <w:jc w:val="left"/>
              <w:rPr>
                <w:rFonts w:ascii="Calibri" w:hAnsi="Calibri" w:cs="Calibri"/>
                <w:color w:val="000000"/>
              </w:rPr>
            </w:pPr>
          </w:p>
        </w:tc>
      </w:tr>
    </w:tbl>
    <w:p w14:paraId="6F3EA82D" w14:textId="77777777" w:rsidR="00510CB0" w:rsidRPr="00057576" w:rsidRDefault="00510CB0" w:rsidP="00510CB0">
      <w:pPr>
        <w:spacing w:before="0" w:after="0"/>
        <w:rPr>
          <w:i/>
          <w:color w:val="0070C0"/>
          <w:sz w:val="20"/>
          <w:szCs w:val="20"/>
        </w:rPr>
      </w:pPr>
      <w:r w:rsidRPr="00057576">
        <w:rPr>
          <w:i/>
          <w:color w:val="0070C0"/>
          <w:sz w:val="20"/>
          <w:szCs w:val="20"/>
        </w:rPr>
        <w:t>Emplear únicamente las filas que se precisen, en función de las necesidades.</w:t>
      </w:r>
    </w:p>
    <w:p w14:paraId="51C6BDB5" w14:textId="0EAA5444" w:rsidR="00510CB0" w:rsidRPr="00510CB0" w:rsidRDefault="00510CB0" w:rsidP="00510CB0">
      <w:pPr>
        <w:pStyle w:val="Prrafodelista"/>
        <w:numPr>
          <w:ilvl w:val="1"/>
          <w:numId w:val="36"/>
        </w:numPr>
        <w:rPr>
          <w:b/>
        </w:rPr>
      </w:pPr>
      <w:r w:rsidRPr="00712C7F">
        <w:rPr>
          <w:b/>
        </w:rPr>
        <w:t xml:space="preserve">Clasificación </w:t>
      </w:r>
    </w:p>
    <w:p w14:paraId="5068B03B" w14:textId="77777777" w:rsidR="00510CB0" w:rsidRDefault="00510CB0" w:rsidP="00510CB0">
      <w:pPr>
        <w:rPr>
          <w:i/>
          <w:color w:val="548DD4" w:themeColor="text2" w:themeTint="99"/>
          <w:sz w:val="18"/>
          <w:szCs w:val="18"/>
        </w:rPr>
      </w:pPr>
      <w:r w:rsidRPr="00B6736E">
        <w:rPr>
          <w:rFonts w:ascii="Calibri" w:hAnsi="Calibri" w:cs="Calibri"/>
          <w:color w:val="000000"/>
        </w:rPr>
        <w:t>Clasificación en función de las condiciones objetivas, una vez aplicada la fórmula:</w:t>
      </w:r>
      <w:r w:rsidRPr="00F25D38">
        <w:rPr>
          <w:i/>
          <w:color w:val="548DD4" w:themeColor="text2" w:themeTint="99"/>
          <w:sz w:val="18"/>
          <w:szCs w:val="18"/>
        </w:rPr>
        <w:t xml:space="preserve"> </w:t>
      </w:r>
    </w:p>
    <w:p w14:paraId="5B3D9B5A" w14:textId="77777777" w:rsidR="00510CB0" w:rsidRPr="00057576" w:rsidRDefault="00510CB0" w:rsidP="00510CB0">
      <w:pPr>
        <w:spacing w:before="0" w:after="0"/>
        <w:rPr>
          <w:i/>
          <w:color w:val="0070C0"/>
          <w:sz w:val="20"/>
          <w:szCs w:val="20"/>
        </w:rPr>
      </w:pPr>
      <w:r w:rsidRPr="00057576">
        <w:rPr>
          <w:i/>
          <w:color w:val="0070C0"/>
          <w:sz w:val="20"/>
          <w:szCs w:val="20"/>
        </w:rPr>
        <w:t>En la condición precio se introducirá el coste total por vehículo obtenido en la tabla” 8.1. Precio”</w:t>
      </w:r>
    </w:p>
    <w:tbl>
      <w:tblPr>
        <w:tblpPr w:leftFromText="141" w:rightFromText="141" w:vertAnchor="text" w:tblpY="1"/>
        <w:tblOverlap w:val="never"/>
        <w:tblW w:w="9351" w:type="dxa"/>
        <w:tblLayout w:type="fixed"/>
        <w:tblCellMar>
          <w:left w:w="70" w:type="dxa"/>
          <w:right w:w="70" w:type="dxa"/>
        </w:tblCellMar>
        <w:tblLook w:val="04A0" w:firstRow="1" w:lastRow="0" w:firstColumn="1" w:lastColumn="0" w:noHBand="0" w:noVBand="1"/>
      </w:tblPr>
      <w:tblGrid>
        <w:gridCol w:w="601"/>
        <w:gridCol w:w="775"/>
        <w:gridCol w:w="732"/>
        <w:gridCol w:w="648"/>
        <w:gridCol w:w="765"/>
        <w:gridCol w:w="648"/>
        <w:gridCol w:w="765"/>
        <w:gridCol w:w="648"/>
        <w:gridCol w:w="765"/>
        <w:gridCol w:w="648"/>
        <w:gridCol w:w="765"/>
        <w:gridCol w:w="740"/>
        <w:gridCol w:w="851"/>
      </w:tblGrid>
      <w:tr w:rsidR="00510CB0" w:rsidRPr="00B6736E" w14:paraId="0538F9CA" w14:textId="77777777" w:rsidTr="00B4104B">
        <w:trPr>
          <w:trHeight w:val="387"/>
          <w:tblHeader/>
        </w:trPr>
        <w:tc>
          <w:tcPr>
            <w:tcW w:w="6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7DB651" w14:textId="77777777" w:rsidR="00510CB0" w:rsidRPr="003E3FFC" w:rsidRDefault="00510CB0" w:rsidP="00B4104B">
            <w:pPr>
              <w:widowControl/>
              <w:spacing w:before="0" w:after="0" w:line="240" w:lineRule="auto"/>
              <w:jc w:val="center"/>
              <w:rPr>
                <w:rFonts w:ascii="Calibri" w:hAnsi="Calibri" w:cs="Calibri"/>
                <w:color w:val="000000"/>
                <w:sz w:val="18"/>
                <w:szCs w:val="18"/>
              </w:rPr>
            </w:pPr>
            <w:r w:rsidRPr="003E3FFC">
              <w:rPr>
                <w:rFonts w:ascii="Calibri" w:hAnsi="Calibri" w:cs="Calibri"/>
                <w:color w:val="000000"/>
                <w:sz w:val="18"/>
                <w:szCs w:val="18"/>
              </w:rPr>
              <w:t>Orden</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C82D79" w14:textId="77777777" w:rsidR="00510CB0" w:rsidRPr="003E3FFC" w:rsidRDefault="00510CB0" w:rsidP="00B4104B">
            <w:pPr>
              <w:widowControl/>
              <w:spacing w:before="0" w:after="0" w:line="240" w:lineRule="auto"/>
              <w:jc w:val="center"/>
              <w:rPr>
                <w:rFonts w:ascii="Calibri" w:hAnsi="Calibri" w:cs="Calibri"/>
                <w:color w:val="000000"/>
                <w:sz w:val="18"/>
                <w:szCs w:val="18"/>
              </w:rPr>
            </w:pPr>
            <w:r w:rsidRPr="003E3FFC">
              <w:rPr>
                <w:rFonts w:ascii="Calibri" w:hAnsi="Calibri" w:cs="Calibri"/>
                <w:color w:val="000000"/>
                <w:sz w:val="18"/>
                <w:szCs w:val="18"/>
              </w:rPr>
              <w:t>Clave</w:t>
            </w:r>
          </w:p>
          <w:p w14:paraId="748551F2" w14:textId="77777777" w:rsidR="00510CB0" w:rsidRPr="003E3FFC" w:rsidRDefault="00510CB0" w:rsidP="00B4104B">
            <w:pPr>
              <w:widowControl/>
              <w:spacing w:before="0" w:after="0" w:line="240" w:lineRule="auto"/>
              <w:jc w:val="center"/>
              <w:rPr>
                <w:rFonts w:ascii="Calibri" w:hAnsi="Calibri" w:cs="Calibri"/>
                <w:color w:val="000000"/>
                <w:sz w:val="18"/>
                <w:szCs w:val="18"/>
              </w:rPr>
            </w:pPr>
            <w:r w:rsidRPr="003E3FFC">
              <w:rPr>
                <w:rFonts w:ascii="Calibri" w:hAnsi="Calibri" w:cs="Calibri"/>
                <w:color w:val="000000"/>
                <w:sz w:val="18"/>
                <w:szCs w:val="18"/>
              </w:rPr>
              <w:t>Vehículo</w:t>
            </w:r>
          </w:p>
        </w:tc>
        <w:tc>
          <w:tcPr>
            <w:tcW w:w="1380"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39A5ACB2"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 xml:space="preserve">Condición 1: </w:t>
            </w:r>
          </w:p>
          <w:p w14:paraId="23DF0534"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Precio vehículo</w:t>
            </w:r>
          </w:p>
        </w:tc>
        <w:tc>
          <w:tcPr>
            <w:tcW w:w="141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3DD75BE1"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Condición 2:</w:t>
            </w:r>
          </w:p>
          <w:p w14:paraId="09ECA53A"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w:t>
            </w:r>
          </w:p>
        </w:tc>
        <w:tc>
          <w:tcPr>
            <w:tcW w:w="141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568B576B"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Condición 3:</w:t>
            </w:r>
          </w:p>
          <w:p w14:paraId="3AA58A4C"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w:t>
            </w:r>
          </w:p>
        </w:tc>
        <w:tc>
          <w:tcPr>
            <w:tcW w:w="1413"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tcPr>
          <w:p w14:paraId="7BB76B0F"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 xml:space="preserve">Condición </w:t>
            </w:r>
            <w:r>
              <w:rPr>
                <w:rFonts w:ascii="Calibri" w:hAnsi="Calibri" w:cs="Calibri"/>
                <w:color w:val="000000"/>
                <w:sz w:val="18"/>
                <w:szCs w:val="18"/>
              </w:rPr>
              <w:t>4</w:t>
            </w:r>
            <w:r w:rsidRPr="00702562">
              <w:rPr>
                <w:rFonts w:ascii="Calibri" w:hAnsi="Calibri" w:cs="Calibri"/>
                <w:color w:val="000000"/>
                <w:sz w:val="18"/>
                <w:szCs w:val="18"/>
              </w:rPr>
              <w:t>:</w:t>
            </w:r>
          </w:p>
          <w:p w14:paraId="46931C67"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w:t>
            </w:r>
          </w:p>
        </w:tc>
        <w:tc>
          <w:tcPr>
            <w:tcW w:w="1505"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tcPr>
          <w:p w14:paraId="14B5824C"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 xml:space="preserve">Condición </w:t>
            </w:r>
            <w:r>
              <w:rPr>
                <w:rFonts w:ascii="Calibri" w:hAnsi="Calibri" w:cs="Calibri"/>
                <w:color w:val="000000"/>
                <w:sz w:val="18"/>
                <w:szCs w:val="18"/>
              </w:rPr>
              <w:t>5</w:t>
            </w:r>
            <w:r w:rsidRPr="00702562">
              <w:rPr>
                <w:rFonts w:ascii="Calibri" w:hAnsi="Calibri" w:cs="Calibri"/>
                <w:color w:val="000000"/>
                <w:sz w:val="18"/>
                <w:szCs w:val="18"/>
              </w:rPr>
              <w:t>:</w:t>
            </w:r>
          </w:p>
          <w:p w14:paraId="12546026"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w:t>
            </w:r>
          </w:p>
        </w:tc>
        <w:tc>
          <w:tcPr>
            <w:tcW w:w="851" w:type="dxa"/>
            <w:vMerge w:val="restart"/>
            <w:tcBorders>
              <w:top w:val="single" w:sz="4" w:space="0" w:color="auto"/>
              <w:left w:val="nil"/>
              <w:right w:val="single" w:sz="4" w:space="0" w:color="000000"/>
            </w:tcBorders>
            <w:shd w:val="clear" w:color="auto" w:fill="F2F2F2" w:themeFill="background1" w:themeFillShade="F2"/>
          </w:tcPr>
          <w:p w14:paraId="49F950AB" w14:textId="77777777" w:rsidR="00510CB0" w:rsidRDefault="00510CB0" w:rsidP="00B4104B">
            <w:pPr>
              <w:widowControl/>
              <w:jc w:val="center"/>
              <w:rPr>
                <w:rFonts w:ascii="Calibri" w:hAnsi="Calibri" w:cs="Calibri"/>
                <w:color w:val="000000"/>
                <w:sz w:val="18"/>
                <w:szCs w:val="18"/>
              </w:rPr>
            </w:pPr>
          </w:p>
          <w:p w14:paraId="7C98992B" w14:textId="77777777" w:rsidR="00510CB0" w:rsidRPr="003E3FFC" w:rsidRDefault="00510CB0" w:rsidP="00B4104B">
            <w:pPr>
              <w:widowControl/>
              <w:spacing w:before="0" w:after="0" w:line="240" w:lineRule="auto"/>
              <w:jc w:val="center"/>
              <w:rPr>
                <w:rFonts w:ascii="Calibri" w:hAnsi="Calibri" w:cs="Calibri"/>
                <w:b/>
                <w:bCs/>
                <w:color w:val="000000"/>
                <w:sz w:val="18"/>
                <w:szCs w:val="18"/>
              </w:rPr>
            </w:pPr>
            <w:r w:rsidRPr="003E3FFC">
              <w:rPr>
                <w:rFonts w:ascii="Calibri" w:hAnsi="Calibri" w:cs="Calibri"/>
                <w:b/>
                <w:bCs/>
                <w:color w:val="000000"/>
                <w:sz w:val="18"/>
                <w:szCs w:val="18"/>
              </w:rPr>
              <w:t>PUNTOS TOTALES</w:t>
            </w:r>
          </w:p>
        </w:tc>
      </w:tr>
      <w:tr w:rsidR="00510CB0" w:rsidRPr="00B6736E" w14:paraId="25982977" w14:textId="77777777" w:rsidTr="00B4104B">
        <w:trPr>
          <w:trHeight w:val="531"/>
          <w:tblHeader/>
        </w:trPr>
        <w:tc>
          <w:tcPr>
            <w:tcW w:w="6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374E6" w14:textId="77777777" w:rsidR="00510CB0" w:rsidRPr="00B6736E" w:rsidRDefault="00510CB0" w:rsidP="00B4104B">
            <w:pPr>
              <w:widowControl/>
              <w:spacing w:before="0" w:after="0" w:line="240" w:lineRule="auto"/>
              <w:jc w:val="left"/>
              <w:rPr>
                <w:rFonts w:ascii="Calibri" w:hAnsi="Calibri" w:cs="Calibri"/>
                <w:color w:val="000000"/>
                <w:sz w:val="20"/>
                <w:szCs w:val="20"/>
              </w:rPr>
            </w:pPr>
          </w:p>
        </w:tc>
        <w:tc>
          <w:tcPr>
            <w:tcW w:w="77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389670" w14:textId="77777777" w:rsidR="00510CB0" w:rsidRPr="00B6736E" w:rsidRDefault="00510CB0" w:rsidP="00B4104B">
            <w:pPr>
              <w:widowControl/>
              <w:spacing w:before="0" w:after="0" w:line="240" w:lineRule="auto"/>
              <w:jc w:val="left"/>
              <w:rPr>
                <w:rFonts w:ascii="Calibri" w:hAnsi="Calibri" w:cs="Calibri"/>
                <w:color w:val="000000"/>
                <w:sz w:val="20"/>
                <w:szCs w:val="20"/>
              </w:rPr>
            </w:pPr>
          </w:p>
        </w:tc>
        <w:tc>
          <w:tcPr>
            <w:tcW w:w="732" w:type="dxa"/>
            <w:tcBorders>
              <w:top w:val="nil"/>
              <w:left w:val="nil"/>
              <w:bottom w:val="single" w:sz="4" w:space="0" w:color="auto"/>
              <w:right w:val="nil"/>
            </w:tcBorders>
            <w:shd w:val="clear" w:color="auto" w:fill="F2F2F2" w:themeFill="background1" w:themeFillShade="F2"/>
            <w:vAlign w:val="center"/>
            <w:hideMark/>
          </w:tcPr>
          <w:p w14:paraId="31F01C55"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Importe total</w:t>
            </w:r>
          </w:p>
        </w:tc>
        <w:tc>
          <w:tcPr>
            <w:tcW w:w="648"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637BB3F5"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Puntos</w:t>
            </w:r>
          </w:p>
        </w:tc>
        <w:tc>
          <w:tcPr>
            <w:tcW w:w="765" w:type="dxa"/>
            <w:tcBorders>
              <w:top w:val="nil"/>
              <w:left w:val="nil"/>
              <w:bottom w:val="single" w:sz="4" w:space="0" w:color="auto"/>
              <w:right w:val="nil"/>
            </w:tcBorders>
            <w:shd w:val="clear" w:color="auto" w:fill="F2F2F2" w:themeFill="background1" w:themeFillShade="F2"/>
            <w:vAlign w:val="center"/>
            <w:hideMark/>
          </w:tcPr>
          <w:p w14:paraId="1BB397FF"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Valor en catálogo</w:t>
            </w:r>
          </w:p>
        </w:tc>
        <w:tc>
          <w:tcPr>
            <w:tcW w:w="648" w:type="dxa"/>
            <w:tcBorders>
              <w:top w:val="nil"/>
              <w:left w:val="dotted" w:sz="4" w:space="0" w:color="auto"/>
              <w:bottom w:val="single" w:sz="4" w:space="0" w:color="auto"/>
              <w:right w:val="dotted" w:sz="4" w:space="0" w:color="auto"/>
            </w:tcBorders>
            <w:shd w:val="clear" w:color="auto" w:fill="F2F2F2" w:themeFill="background1" w:themeFillShade="F2"/>
            <w:vAlign w:val="center"/>
          </w:tcPr>
          <w:p w14:paraId="53DACAE2"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Pr>
                <w:rFonts w:ascii="Calibri" w:hAnsi="Calibri" w:cs="Calibri"/>
                <w:color w:val="000000"/>
                <w:sz w:val="18"/>
                <w:szCs w:val="18"/>
              </w:rPr>
              <w:t>Puntos</w:t>
            </w:r>
          </w:p>
        </w:tc>
        <w:tc>
          <w:tcPr>
            <w:tcW w:w="765" w:type="dxa"/>
            <w:tcBorders>
              <w:top w:val="nil"/>
              <w:left w:val="dotted" w:sz="4" w:space="0" w:color="auto"/>
              <w:bottom w:val="single" w:sz="4" w:space="0" w:color="auto"/>
              <w:right w:val="dotted" w:sz="4" w:space="0" w:color="auto"/>
            </w:tcBorders>
            <w:shd w:val="clear" w:color="auto" w:fill="F2F2F2" w:themeFill="background1" w:themeFillShade="F2"/>
            <w:vAlign w:val="center"/>
          </w:tcPr>
          <w:p w14:paraId="0BA61141" w14:textId="77777777" w:rsidR="00510CB0"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Valor en catálogo</w:t>
            </w:r>
          </w:p>
        </w:tc>
        <w:tc>
          <w:tcPr>
            <w:tcW w:w="648" w:type="dxa"/>
            <w:tcBorders>
              <w:top w:val="nil"/>
              <w:left w:val="dotted" w:sz="4" w:space="0" w:color="auto"/>
              <w:bottom w:val="single" w:sz="4" w:space="0" w:color="auto"/>
              <w:right w:val="single" w:sz="4" w:space="0" w:color="auto"/>
            </w:tcBorders>
            <w:shd w:val="clear" w:color="auto" w:fill="F2F2F2" w:themeFill="background1" w:themeFillShade="F2"/>
            <w:vAlign w:val="center"/>
          </w:tcPr>
          <w:p w14:paraId="7CF09339" w14:textId="77777777" w:rsidR="00510CB0"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Puntos</w:t>
            </w:r>
          </w:p>
        </w:tc>
        <w:tc>
          <w:tcPr>
            <w:tcW w:w="765" w:type="dxa"/>
            <w:tcBorders>
              <w:top w:val="nil"/>
              <w:left w:val="dotted" w:sz="4" w:space="0" w:color="auto"/>
              <w:bottom w:val="single" w:sz="4" w:space="0" w:color="auto"/>
              <w:right w:val="single" w:sz="4" w:space="0" w:color="auto"/>
            </w:tcBorders>
            <w:shd w:val="clear" w:color="auto" w:fill="F2F2F2" w:themeFill="background1" w:themeFillShade="F2"/>
            <w:vAlign w:val="center"/>
          </w:tcPr>
          <w:p w14:paraId="344CDCC8"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Pr>
                <w:rFonts w:ascii="Calibri" w:hAnsi="Calibri" w:cs="Calibri"/>
                <w:color w:val="000000"/>
                <w:sz w:val="18"/>
                <w:szCs w:val="18"/>
              </w:rPr>
              <w:t>Valor en catálogo</w:t>
            </w:r>
          </w:p>
        </w:tc>
        <w:tc>
          <w:tcPr>
            <w:tcW w:w="648"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03BEADDD"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Puntos</w:t>
            </w:r>
          </w:p>
        </w:tc>
        <w:tc>
          <w:tcPr>
            <w:tcW w:w="765" w:type="dxa"/>
            <w:tcBorders>
              <w:top w:val="nil"/>
              <w:left w:val="nil"/>
              <w:bottom w:val="single" w:sz="4" w:space="0" w:color="auto"/>
              <w:right w:val="nil"/>
            </w:tcBorders>
            <w:shd w:val="clear" w:color="auto" w:fill="F2F2F2" w:themeFill="background1" w:themeFillShade="F2"/>
            <w:vAlign w:val="center"/>
            <w:hideMark/>
          </w:tcPr>
          <w:p w14:paraId="4520BC85"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Valor en catálogo</w:t>
            </w:r>
          </w:p>
        </w:tc>
        <w:tc>
          <w:tcPr>
            <w:tcW w:w="740"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13ED0DDD" w14:textId="77777777" w:rsidR="00510CB0" w:rsidRPr="00702562" w:rsidRDefault="00510CB0" w:rsidP="00B4104B">
            <w:pPr>
              <w:widowControl/>
              <w:spacing w:before="0" w:after="0" w:line="240" w:lineRule="auto"/>
              <w:jc w:val="center"/>
              <w:rPr>
                <w:rFonts w:ascii="Calibri" w:hAnsi="Calibri" w:cs="Calibri"/>
                <w:color w:val="000000"/>
                <w:sz w:val="18"/>
                <w:szCs w:val="18"/>
              </w:rPr>
            </w:pPr>
            <w:r w:rsidRPr="00702562">
              <w:rPr>
                <w:rFonts w:ascii="Calibri" w:hAnsi="Calibri" w:cs="Calibri"/>
                <w:color w:val="000000"/>
                <w:sz w:val="18"/>
                <w:szCs w:val="18"/>
              </w:rPr>
              <w:t>Puntos</w:t>
            </w:r>
          </w:p>
        </w:tc>
        <w:tc>
          <w:tcPr>
            <w:tcW w:w="851" w:type="dxa"/>
            <w:vMerge/>
            <w:tcBorders>
              <w:left w:val="dotted" w:sz="4" w:space="0" w:color="auto"/>
              <w:bottom w:val="single" w:sz="4" w:space="0" w:color="auto"/>
              <w:right w:val="single" w:sz="4" w:space="0" w:color="000000"/>
            </w:tcBorders>
            <w:shd w:val="clear" w:color="auto" w:fill="F2F2F2" w:themeFill="background1" w:themeFillShade="F2"/>
          </w:tcPr>
          <w:p w14:paraId="08399F12" w14:textId="77777777" w:rsidR="00510CB0" w:rsidRPr="00702562" w:rsidRDefault="00510CB0" w:rsidP="00B4104B">
            <w:pPr>
              <w:widowControl/>
              <w:jc w:val="center"/>
              <w:rPr>
                <w:rFonts w:ascii="Calibri" w:hAnsi="Calibri" w:cs="Calibri"/>
                <w:color w:val="000000"/>
                <w:sz w:val="18"/>
                <w:szCs w:val="18"/>
              </w:rPr>
            </w:pPr>
          </w:p>
        </w:tc>
      </w:tr>
      <w:tr w:rsidR="00510CB0" w:rsidRPr="00B6736E" w14:paraId="0F2DFA06" w14:textId="77777777" w:rsidTr="00B4104B">
        <w:trPr>
          <w:trHeight w:val="287"/>
        </w:trPr>
        <w:tc>
          <w:tcPr>
            <w:tcW w:w="601" w:type="dxa"/>
            <w:tcBorders>
              <w:top w:val="nil"/>
              <w:left w:val="single" w:sz="4" w:space="0" w:color="auto"/>
              <w:bottom w:val="single" w:sz="4" w:space="0" w:color="auto"/>
              <w:right w:val="single" w:sz="4" w:space="0" w:color="auto"/>
            </w:tcBorders>
            <w:shd w:val="clear" w:color="000000" w:fill="auto"/>
            <w:noWrap/>
            <w:vAlign w:val="bottom"/>
            <w:hideMark/>
          </w:tcPr>
          <w:p w14:paraId="597B8F59" w14:textId="77777777" w:rsidR="00510CB0" w:rsidRPr="00B6736E" w:rsidRDefault="00510CB0" w:rsidP="00B4104B">
            <w:pPr>
              <w:widowControl/>
              <w:spacing w:before="0" w:after="0"/>
              <w:jc w:val="center"/>
              <w:rPr>
                <w:rFonts w:ascii="Calibri" w:hAnsi="Calibri" w:cs="Calibri"/>
                <w:color w:val="000000"/>
                <w:sz w:val="18"/>
                <w:szCs w:val="18"/>
              </w:rPr>
            </w:pPr>
            <w:r w:rsidRPr="00B6736E">
              <w:rPr>
                <w:rFonts w:ascii="Calibri" w:hAnsi="Calibri" w:cs="Calibri"/>
                <w:color w:val="000000"/>
                <w:sz w:val="18"/>
                <w:szCs w:val="18"/>
              </w:rPr>
              <w:t>1º</w:t>
            </w:r>
          </w:p>
        </w:tc>
        <w:tc>
          <w:tcPr>
            <w:tcW w:w="775" w:type="dxa"/>
            <w:tcBorders>
              <w:top w:val="nil"/>
              <w:left w:val="nil"/>
              <w:bottom w:val="single" w:sz="4" w:space="0" w:color="auto"/>
              <w:right w:val="single" w:sz="4" w:space="0" w:color="auto"/>
            </w:tcBorders>
            <w:shd w:val="clear" w:color="000000" w:fill="auto"/>
            <w:noWrap/>
            <w:vAlign w:val="bottom"/>
            <w:hideMark/>
          </w:tcPr>
          <w:p w14:paraId="7437305B"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32" w:type="dxa"/>
            <w:tcBorders>
              <w:top w:val="nil"/>
              <w:left w:val="nil"/>
              <w:bottom w:val="single" w:sz="4" w:space="0" w:color="auto"/>
              <w:right w:val="nil"/>
            </w:tcBorders>
            <w:shd w:val="clear" w:color="000000" w:fill="auto"/>
            <w:noWrap/>
            <w:vAlign w:val="bottom"/>
            <w:hideMark/>
          </w:tcPr>
          <w:p w14:paraId="044709E6"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34537354"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765" w:type="dxa"/>
            <w:tcBorders>
              <w:top w:val="nil"/>
              <w:left w:val="nil"/>
              <w:bottom w:val="single" w:sz="4" w:space="0" w:color="auto"/>
              <w:right w:val="nil"/>
            </w:tcBorders>
            <w:shd w:val="clear" w:color="000000" w:fill="auto"/>
            <w:noWrap/>
            <w:vAlign w:val="bottom"/>
            <w:hideMark/>
          </w:tcPr>
          <w:p w14:paraId="007C2EE4"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648" w:type="dxa"/>
            <w:tcBorders>
              <w:top w:val="nil"/>
              <w:left w:val="dotted" w:sz="4" w:space="0" w:color="auto"/>
              <w:bottom w:val="single" w:sz="4" w:space="0" w:color="auto"/>
              <w:right w:val="dotted" w:sz="4" w:space="0" w:color="auto"/>
            </w:tcBorders>
            <w:shd w:val="clear" w:color="000000" w:fill="auto"/>
            <w:vAlign w:val="bottom"/>
          </w:tcPr>
          <w:p w14:paraId="371F9E58"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765" w:type="dxa"/>
            <w:tcBorders>
              <w:top w:val="nil"/>
              <w:left w:val="dotted" w:sz="4" w:space="0" w:color="auto"/>
              <w:bottom w:val="single" w:sz="4" w:space="0" w:color="auto"/>
              <w:right w:val="dotted" w:sz="4" w:space="0" w:color="auto"/>
            </w:tcBorders>
            <w:shd w:val="clear" w:color="000000" w:fill="auto"/>
            <w:vAlign w:val="bottom"/>
          </w:tcPr>
          <w:p w14:paraId="530A74AE"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648" w:type="dxa"/>
            <w:tcBorders>
              <w:top w:val="nil"/>
              <w:left w:val="dotted" w:sz="4" w:space="0" w:color="auto"/>
              <w:bottom w:val="single" w:sz="4" w:space="0" w:color="auto"/>
              <w:right w:val="single" w:sz="4" w:space="0" w:color="auto"/>
            </w:tcBorders>
            <w:shd w:val="clear" w:color="000000" w:fill="auto"/>
            <w:vAlign w:val="bottom"/>
          </w:tcPr>
          <w:p w14:paraId="532B0CEE"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765" w:type="dxa"/>
            <w:tcBorders>
              <w:top w:val="nil"/>
              <w:left w:val="dotted" w:sz="4" w:space="0" w:color="auto"/>
              <w:bottom w:val="single" w:sz="4" w:space="0" w:color="auto"/>
              <w:right w:val="single" w:sz="4" w:space="0" w:color="auto"/>
            </w:tcBorders>
            <w:shd w:val="clear" w:color="000000" w:fill="auto"/>
            <w:vAlign w:val="bottom"/>
          </w:tcPr>
          <w:p w14:paraId="359BD882"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36CDC918"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765" w:type="dxa"/>
            <w:tcBorders>
              <w:top w:val="nil"/>
              <w:left w:val="nil"/>
              <w:bottom w:val="single" w:sz="4" w:space="0" w:color="auto"/>
              <w:right w:val="nil"/>
            </w:tcBorders>
            <w:shd w:val="clear" w:color="000000" w:fill="auto"/>
            <w:noWrap/>
            <w:vAlign w:val="bottom"/>
            <w:hideMark/>
          </w:tcPr>
          <w:p w14:paraId="0FA87DB5"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740" w:type="dxa"/>
            <w:tcBorders>
              <w:top w:val="nil"/>
              <w:left w:val="dotted" w:sz="4" w:space="0" w:color="auto"/>
              <w:bottom w:val="single" w:sz="4" w:space="0" w:color="auto"/>
              <w:right w:val="single" w:sz="4" w:space="0" w:color="auto"/>
            </w:tcBorders>
            <w:shd w:val="clear" w:color="000000" w:fill="auto"/>
            <w:noWrap/>
            <w:vAlign w:val="bottom"/>
            <w:hideMark/>
          </w:tcPr>
          <w:p w14:paraId="4DEB3004" w14:textId="77777777" w:rsidR="00510CB0" w:rsidRPr="00702562" w:rsidRDefault="00510CB0" w:rsidP="00B4104B">
            <w:pPr>
              <w:widowControl/>
              <w:spacing w:before="0" w:after="0"/>
              <w:jc w:val="left"/>
              <w:rPr>
                <w:rFonts w:ascii="Calibri" w:hAnsi="Calibri" w:cs="Calibri"/>
                <w:color w:val="000000"/>
                <w:sz w:val="18"/>
                <w:szCs w:val="18"/>
              </w:rPr>
            </w:pPr>
            <w:r w:rsidRPr="00702562">
              <w:rPr>
                <w:rFonts w:ascii="Calibri" w:hAnsi="Calibri" w:cs="Calibri"/>
                <w:color w:val="000000"/>
                <w:sz w:val="18"/>
                <w:szCs w:val="18"/>
              </w:rPr>
              <w:t> </w:t>
            </w:r>
          </w:p>
        </w:tc>
        <w:tc>
          <w:tcPr>
            <w:tcW w:w="851" w:type="dxa"/>
            <w:tcBorders>
              <w:top w:val="nil"/>
              <w:left w:val="dotted" w:sz="4" w:space="0" w:color="auto"/>
              <w:bottom w:val="single" w:sz="4" w:space="0" w:color="auto"/>
              <w:right w:val="single" w:sz="4" w:space="0" w:color="auto"/>
            </w:tcBorders>
            <w:shd w:val="clear" w:color="000000" w:fill="auto"/>
          </w:tcPr>
          <w:p w14:paraId="529DEA2F" w14:textId="77777777" w:rsidR="00510CB0" w:rsidRPr="00702562" w:rsidRDefault="00510CB0" w:rsidP="00B4104B">
            <w:pPr>
              <w:widowControl/>
              <w:spacing w:before="0" w:after="0"/>
              <w:jc w:val="left"/>
              <w:rPr>
                <w:rFonts w:ascii="Calibri" w:hAnsi="Calibri" w:cs="Calibri"/>
                <w:color w:val="000000"/>
                <w:sz w:val="18"/>
                <w:szCs w:val="18"/>
              </w:rPr>
            </w:pPr>
          </w:p>
        </w:tc>
      </w:tr>
      <w:tr w:rsidR="00510CB0" w:rsidRPr="00B6736E" w14:paraId="3730CD3D" w14:textId="77777777" w:rsidTr="00B4104B">
        <w:trPr>
          <w:trHeight w:val="287"/>
        </w:trPr>
        <w:tc>
          <w:tcPr>
            <w:tcW w:w="601" w:type="dxa"/>
            <w:tcBorders>
              <w:top w:val="nil"/>
              <w:left w:val="single" w:sz="4" w:space="0" w:color="auto"/>
              <w:bottom w:val="single" w:sz="4" w:space="0" w:color="auto"/>
              <w:right w:val="single" w:sz="4" w:space="0" w:color="auto"/>
            </w:tcBorders>
            <w:shd w:val="clear" w:color="000000" w:fill="auto"/>
            <w:noWrap/>
            <w:vAlign w:val="bottom"/>
            <w:hideMark/>
          </w:tcPr>
          <w:p w14:paraId="71DD6FB3" w14:textId="77777777" w:rsidR="00510CB0" w:rsidRPr="00B6736E" w:rsidRDefault="00510CB0" w:rsidP="00B4104B">
            <w:pPr>
              <w:widowControl/>
              <w:spacing w:before="0" w:after="0"/>
              <w:jc w:val="center"/>
              <w:rPr>
                <w:rFonts w:ascii="Calibri" w:hAnsi="Calibri" w:cs="Calibri"/>
                <w:color w:val="000000"/>
                <w:sz w:val="18"/>
                <w:szCs w:val="18"/>
              </w:rPr>
            </w:pPr>
            <w:r w:rsidRPr="00B6736E">
              <w:rPr>
                <w:rFonts w:ascii="Calibri" w:hAnsi="Calibri" w:cs="Calibri"/>
                <w:color w:val="000000"/>
                <w:sz w:val="18"/>
                <w:szCs w:val="18"/>
              </w:rPr>
              <w:t>2º</w:t>
            </w:r>
          </w:p>
        </w:tc>
        <w:tc>
          <w:tcPr>
            <w:tcW w:w="775" w:type="dxa"/>
            <w:tcBorders>
              <w:top w:val="nil"/>
              <w:left w:val="nil"/>
              <w:bottom w:val="single" w:sz="4" w:space="0" w:color="auto"/>
              <w:right w:val="single" w:sz="4" w:space="0" w:color="auto"/>
            </w:tcBorders>
            <w:shd w:val="clear" w:color="000000" w:fill="auto"/>
            <w:noWrap/>
            <w:vAlign w:val="bottom"/>
            <w:hideMark/>
          </w:tcPr>
          <w:p w14:paraId="571316B8"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32" w:type="dxa"/>
            <w:tcBorders>
              <w:top w:val="nil"/>
              <w:left w:val="nil"/>
              <w:bottom w:val="single" w:sz="4" w:space="0" w:color="auto"/>
              <w:right w:val="nil"/>
            </w:tcBorders>
            <w:shd w:val="clear" w:color="000000" w:fill="auto"/>
            <w:noWrap/>
            <w:vAlign w:val="bottom"/>
            <w:hideMark/>
          </w:tcPr>
          <w:p w14:paraId="125B71E1"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592C80D4"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65" w:type="dxa"/>
            <w:tcBorders>
              <w:top w:val="nil"/>
              <w:left w:val="nil"/>
              <w:bottom w:val="single" w:sz="4" w:space="0" w:color="auto"/>
              <w:right w:val="nil"/>
            </w:tcBorders>
            <w:shd w:val="clear" w:color="000000" w:fill="auto"/>
            <w:noWrap/>
            <w:vAlign w:val="bottom"/>
            <w:hideMark/>
          </w:tcPr>
          <w:p w14:paraId="1B5738C8"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dotted" w:sz="4" w:space="0" w:color="auto"/>
            </w:tcBorders>
            <w:shd w:val="clear" w:color="000000" w:fill="auto"/>
            <w:vAlign w:val="bottom"/>
          </w:tcPr>
          <w:p w14:paraId="7C2A1C7B"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65" w:type="dxa"/>
            <w:tcBorders>
              <w:top w:val="nil"/>
              <w:left w:val="dotted" w:sz="4" w:space="0" w:color="auto"/>
              <w:bottom w:val="single" w:sz="4" w:space="0" w:color="auto"/>
              <w:right w:val="dotted" w:sz="4" w:space="0" w:color="auto"/>
            </w:tcBorders>
            <w:shd w:val="clear" w:color="000000" w:fill="auto"/>
            <w:vAlign w:val="bottom"/>
          </w:tcPr>
          <w:p w14:paraId="769393FD"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vAlign w:val="bottom"/>
          </w:tcPr>
          <w:p w14:paraId="16A1541D"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65" w:type="dxa"/>
            <w:tcBorders>
              <w:top w:val="nil"/>
              <w:left w:val="dotted" w:sz="4" w:space="0" w:color="auto"/>
              <w:bottom w:val="single" w:sz="4" w:space="0" w:color="auto"/>
              <w:right w:val="single" w:sz="4" w:space="0" w:color="auto"/>
            </w:tcBorders>
            <w:shd w:val="clear" w:color="000000" w:fill="auto"/>
            <w:vAlign w:val="bottom"/>
          </w:tcPr>
          <w:p w14:paraId="4624921C"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04061125"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65" w:type="dxa"/>
            <w:tcBorders>
              <w:top w:val="nil"/>
              <w:left w:val="nil"/>
              <w:bottom w:val="single" w:sz="4" w:space="0" w:color="auto"/>
              <w:right w:val="nil"/>
            </w:tcBorders>
            <w:shd w:val="clear" w:color="000000" w:fill="auto"/>
            <w:noWrap/>
            <w:vAlign w:val="bottom"/>
            <w:hideMark/>
          </w:tcPr>
          <w:p w14:paraId="77CC6B2A"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40" w:type="dxa"/>
            <w:tcBorders>
              <w:top w:val="nil"/>
              <w:left w:val="dotted" w:sz="4" w:space="0" w:color="auto"/>
              <w:bottom w:val="single" w:sz="4" w:space="0" w:color="auto"/>
              <w:right w:val="single" w:sz="4" w:space="0" w:color="auto"/>
            </w:tcBorders>
            <w:shd w:val="clear" w:color="000000" w:fill="auto"/>
            <w:noWrap/>
            <w:vAlign w:val="bottom"/>
            <w:hideMark/>
          </w:tcPr>
          <w:p w14:paraId="78382955"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851" w:type="dxa"/>
            <w:tcBorders>
              <w:top w:val="nil"/>
              <w:left w:val="dotted" w:sz="4" w:space="0" w:color="auto"/>
              <w:bottom w:val="single" w:sz="4" w:space="0" w:color="auto"/>
              <w:right w:val="single" w:sz="4" w:space="0" w:color="auto"/>
            </w:tcBorders>
            <w:shd w:val="clear" w:color="000000" w:fill="auto"/>
          </w:tcPr>
          <w:p w14:paraId="1D96A47B" w14:textId="77777777" w:rsidR="00510CB0" w:rsidRPr="00B6736E" w:rsidRDefault="00510CB0" w:rsidP="00B4104B">
            <w:pPr>
              <w:widowControl/>
              <w:spacing w:before="0" w:after="0"/>
              <w:jc w:val="left"/>
              <w:rPr>
                <w:rFonts w:ascii="Calibri" w:hAnsi="Calibri" w:cs="Calibri"/>
                <w:color w:val="000000"/>
              </w:rPr>
            </w:pPr>
          </w:p>
        </w:tc>
      </w:tr>
      <w:tr w:rsidR="00510CB0" w:rsidRPr="00B6736E" w14:paraId="1A531A76" w14:textId="77777777" w:rsidTr="00B4104B">
        <w:trPr>
          <w:trHeight w:val="287"/>
        </w:trPr>
        <w:tc>
          <w:tcPr>
            <w:tcW w:w="601" w:type="dxa"/>
            <w:tcBorders>
              <w:top w:val="nil"/>
              <w:left w:val="single" w:sz="4" w:space="0" w:color="auto"/>
              <w:bottom w:val="single" w:sz="4" w:space="0" w:color="auto"/>
              <w:right w:val="single" w:sz="4" w:space="0" w:color="auto"/>
            </w:tcBorders>
            <w:shd w:val="clear" w:color="000000" w:fill="auto"/>
            <w:noWrap/>
            <w:vAlign w:val="bottom"/>
            <w:hideMark/>
          </w:tcPr>
          <w:p w14:paraId="663E6CBB" w14:textId="77777777" w:rsidR="00510CB0" w:rsidRPr="00B6736E" w:rsidRDefault="00510CB0" w:rsidP="00B4104B">
            <w:pPr>
              <w:widowControl/>
              <w:spacing w:before="0" w:after="0"/>
              <w:jc w:val="center"/>
              <w:rPr>
                <w:rFonts w:ascii="Calibri" w:hAnsi="Calibri" w:cs="Calibri"/>
                <w:color w:val="000000"/>
                <w:sz w:val="18"/>
                <w:szCs w:val="18"/>
              </w:rPr>
            </w:pPr>
            <w:r w:rsidRPr="00B6736E">
              <w:rPr>
                <w:rFonts w:ascii="Calibri" w:hAnsi="Calibri" w:cs="Calibri"/>
                <w:color w:val="000000"/>
                <w:sz w:val="18"/>
                <w:szCs w:val="18"/>
              </w:rPr>
              <w:t>… </w:t>
            </w:r>
          </w:p>
        </w:tc>
        <w:tc>
          <w:tcPr>
            <w:tcW w:w="775" w:type="dxa"/>
            <w:tcBorders>
              <w:top w:val="nil"/>
              <w:left w:val="nil"/>
              <w:bottom w:val="single" w:sz="4" w:space="0" w:color="auto"/>
              <w:right w:val="single" w:sz="4" w:space="0" w:color="auto"/>
            </w:tcBorders>
            <w:shd w:val="clear" w:color="000000" w:fill="auto"/>
            <w:noWrap/>
            <w:vAlign w:val="bottom"/>
            <w:hideMark/>
          </w:tcPr>
          <w:p w14:paraId="03DE3E65"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32" w:type="dxa"/>
            <w:tcBorders>
              <w:top w:val="nil"/>
              <w:left w:val="nil"/>
              <w:bottom w:val="single" w:sz="4" w:space="0" w:color="auto"/>
              <w:right w:val="nil"/>
            </w:tcBorders>
            <w:shd w:val="clear" w:color="000000" w:fill="auto"/>
            <w:noWrap/>
            <w:vAlign w:val="bottom"/>
            <w:hideMark/>
          </w:tcPr>
          <w:p w14:paraId="000C50DB"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7386A2D1"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65" w:type="dxa"/>
            <w:tcBorders>
              <w:top w:val="nil"/>
              <w:left w:val="nil"/>
              <w:bottom w:val="single" w:sz="4" w:space="0" w:color="auto"/>
              <w:right w:val="nil"/>
            </w:tcBorders>
            <w:shd w:val="clear" w:color="000000" w:fill="auto"/>
            <w:noWrap/>
            <w:vAlign w:val="bottom"/>
            <w:hideMark/>
          </w:tcPr>
          <w:p w14:paraId="0F213426"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dotted" w:sz="4" w:space="0" w:color="auto"/>
            </w:tcBorders>
            <w:shd w:val="clear" w:color="000000" w:fill="auto"/>
            <w:vAlign w:val="bottom"/>
          </w:tcPr>
          <w:p w14:paraId="07DA5F9D"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65" w:type="dxa"/>
            <w:tcBorders>
              <w:top w:val="nil"/>
              <w:left w:val="dotted" w:sz="4" w:space="0" w:color="auto"/>
              <w:bottom w:val="single" w:sz="4" w:space="0" w:color="auto"/>
              <w:right w:val="dotted" w:sz="4" w:space="0" w:color="auto"/>
            </w:tcBorders>
            <w:shd w:val="clear" w:color="000000" w:fill="auto"/>
            <w:vAlign w:val="bottom"/>
          </w:tcPr>
          <w:p w14:paraId="5F92BA4A"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vAlign w:val="bottom"/>
          </w:tcPr>
          <w:p w14:paraId="1B0181D3"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65" w:type="dxa"/>
            <w:tcBorders>
              <w:top w:val="nil"/>
              <w:left w:val="dotted" w:sz="4" w:space="0" w:color="auto"/>
              <w:bottom w:val="single" w:sz="4" w:space="0" w:color="auto"/>
              <w:right w:val="single" w:sz="4" w:space="0" w:color="auto"/>
            </w:tcBorders>
            <w:shd w:val="clear" w:color="000000" w:fill="auto"/>
            <w:vAlign w:val="bottom"/>
          </w:tcPr>
          <w:p w14:paraId="23DE466F"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648" w:type="dxa"/>
            <w:tcBorders>
              <w:top w:val="nil"/>
              <w:left w:val="dotted" w:sz="4" w:space="0" w:color="auto"/>
              <w:bottom w:val="single" w:sz="4" w:space="0" w:color="auto"/>
              <w:right w:val="single" w:sz="4" w:space="0" w:color="auto"/>
            </w:tcBorders>
            <w:shd w:val="clear" w:color="000000" w:fill="auto"/>
            <w:noWrap/>
            <w:vAlign w:val="bottom"/>
            <w:hideMark/>
          </w:tcPr>
          <w:p w14:paraId="2140CE71"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65" w:type="dxa"/>
            <w:tcBorders>
              <w:top w:val="nil"/>
              <w:left w:val="nil"/>
              <w:bottom w:val="single" w:sz="4" w:space="0" w:color="auto"/>
              <w:right w:val="nil"/>
            </w:tcBorders>
            <w:shd w:val="clear" w:color="000000" w:fill="auto"/>
            <w:noWrap/>
            <w:vAlign w:val="bottom"/>
            <w:hideMark/>
          </w:tcPr>
          <w:p w14:paraId="4E3C8EC8"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740" w:type="dxa"/>
            <w:tcBorders>
              <w:top w:val="nil"/>
              <w:left w:val="dotted" w:sz="4" w:space="0" w:color="auto"/>
              <w:bottom w:val="single" w:sz="4" w:space="0" w:color="auto"/>
              <w:right w:val="single" w:sz="4" w:space="0" w:color="auto"/>
            </w:tcBorders>
            <w:shd w:val="clear" w:color="000000" w:fill="auto"/>
            <w:noWrap/>
            <w:vAlign w:val="bottom"/>
            <w:hideMark/>
          </w:tcPr>
          <w:p w14:paraId="043E5E4F" w14:textId="77777777" w:rsidR="00510CB0" w:rsidRPr="00B6736E" w:rsidRDefault="00510CB0" w:rsidP="00B4104B">
            <w:pPr>
              <w:widowControl/>
              <w:spacing w:before="0" w:after="0"/>
              <w:jc w:val="left"/>
              <w:rPr>
                <w:rFonts w:ascii="Calibri" w:hAnsi="Calibri" w:cs="Calibri"/>
                <w:color w:val="000000"/>
              </w:rPr>
            </w:pPr>
            <w:r w:rsidRPr="00B6736E">
              <w:rPr>
                <w:rFonts w:ascii="Calibri" w:hAnsi="Calibri" w:cs="Calibri"/>
                <w:color w:val="000000"/>
              </w:rPr>
              <w:t> </w:t>
            </w:r>
          </w:p>
        </w:tc>
        <w:tc>
          <w:tcPr>
            <w:tcW w:w="851" w:type="dxa"/>
            <w:tcBorders>
              <w:top w:val="nil"/>
              <w:left w:val="dotted" w:sz="4" w:space="0" w:color="auto"/>
              <w:bottom w:val="single" w:sz="4" w:space="0" w:color="auto"/>
              <w:right w:val="single" w:sz="4" w:space="0" w:color="auto"/>
            </w:tcBorders>
            <w:shd w:val="clear" w:color="000000" w:fill="auto"/>
          </w:tcPr>
          <w:p w14:paraId="67B4B365" w14:textId="77777777" w:rsidR="00510CB0" w:rsidRPr="00B6736E" w:rsidRDefault="00510CB0" w:rsidP="00B4104B">
            <w:pPr>
              <w:widowControl/>
              <w:spacing w:before="0" w:after="0"/>
              <w:jc w:val="left"/>
              <w:rPr>
                <w:rFonts w:ascii="Calibri" w:hAnsi="Calibri" w:cs="Calibri"/>
                <w:color w:val="000000"/>
              </w:rPr>
            </w:pPr>
          </w:p>
        </w:tc>
      </w:tr>
    </w:tbl>
    <w:p w14:paraId="5FA1D79D" w14:textId="77777777" w:rsidR="0033102B" w:rsidRDefault="0033102B" w:rsidP="0033102B">
      <w:pPr>
        <w:widowControl/>
        <w:spacing w:before="240"/>
        <w:ind w:left="357"/>
        <w:jc w:val="left"/>
        <w:outlineLvl w:val="0"/>
        <w:rPr>
          <w:rFonts w:ascii="Calibri" w:hAnsi="Calibri" w:cs="Calibri"/>
          <w:b/>
          <w:sz w:val="24"/>
          <w:szCs w:val="24"/>
          <w:u w:val="single"/>
        </w:rPr>
      </w:pPr>
    </w:p>
    <w:p w14:paraId="012AE282" w14:textId="5B40CA68" w:rsidR="00510CB0" w:rsidRPr="006731F3" w:rsidRDefault="00510CB0" w:rsidP="00510CB0">
      <w:pPr>
        <w:widowControl/>
        <w:numPr>
          <w:ilvl w:val="0"/>
          <w:numId w:val="36"/>
        </w:numPr>
        <w:spacing w:before="240"/>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lastRenderedPageBreak/>
        <w:t>B</w:t>
      </w:r>
      <w:r>
        <w:rPr>
          <w:rFonts w:ascii="Calibri" w:hAnsi="Calibri" w:cs="Calibri"/>
          <w:b/>
          <w:sz w:val="24"/>
          <w:szCs w:val="24"/>
          <w:u w:val="single"/>
        </w:rPr>
        <w:t>ienes propuestos.</w:t>
      </w:r>
      <w:r w:rsidRPr="006731F3">
        <w:rPr>
          <w:rFonts w:ascii="Calibri" w:hAnsi="Calibri" w:cs="Calibri"/>
          <w:b/>
          <w:sz w:val="24"/>
          <w:szCs w:val="24"/>
          <w:u w:val="single"/>
        </w:rPr>
        <w:t xml:space="preserve"> </w:t>
      </w:r>
    </w:p>
    <w:p w14:paraId="65404D32" w14:textId="77777777" w:rsidR="00510CB0" w:rsidRDefault="00510CB0" w:rsidP="00510CB0">
      <w:r>
        <w:t>Por tanto, a</w:t>
      </w:r>
      <w:r w:rsidRPr="00B6736E">
        <w:t xml:space="preserve">nalizado el conjunto de los vehículos disponibles en el catálogo que reúnen las características técnicas requeridas, el producto que resulta en su conjunto económicamente más ventajoso para la Administración es el integrado por los bienes propuestos en el apartado </w:t>
      </w:r>
      <w:r>
        <w:t>4</w:t>
      </w:r>
      <w:r w:rsidRPr="00B6736E">
        <w:t xml:space="preserve"> de la presente memoria. </w:t>
      </w:r>
    </w:p>
    <w:p w14:paraId="6EDE6B4D" w14:textId="77777777" w:rsidR="00510CB0" w:rsidRPr="00057576" w:rsidRDefault="00510CB0" w:rsidP="00510CB0">
      <w:pPr>
        <w:spacing w:before="0" w:after="0"/>
        <w:rPr>
          <w:color w:val="0070C0"/>
          <w:sz w:val="20"/>
          <w:szCs w:val="20"/>
        </w:rPr>
      </w:pPr>
      <w:r w:rsidRPr="00057576">
        <w:rPr>
          <w:i/>
          <w:color w:val="0070C0"/>
          <w:sz w:val="20"/>
          <w:szCs w:val="20"/>
        </w:rPr>
        <w:t>Se rellenará una tabla por cada vehículo distinto a adquirir</w:t>
      </w:r>
    </w:p>
    <w:tbl>
      <w:tblPr>
        <w:tblStyle w:val="Tablaconcuadrcula"/>
        <w:tblW w:w="9072" w:type="dxa"/>
        <w:tblInd w:w="-5" w:type="dxa"/>
        <w:tblLook w:val="04A0" w:firstRow="1" w:lastRow="0" w:firstColumn="1" w:lastColumn="0" w:noHBand="0" w:noVBand="1"/>
        <w:tblCaption w:val="Identificación de los bienes a suministrar"/>
      </w:tblPr>
      <w:tblGrid>
        <w:gridCol w:w="2111"/>
        <w:gridCol w:w="1075"/>
        <w:gridCol w:w="2670"/>
        <w:gridCol w:w="3216"/>
      </w:tblGrid>
      <w:tr w:rsidR="00510CB0" w:rsidRPr="005369C1" w14:paraId="5546C307" w14:textId="77777777" w:rsidTr="00B4104B">
        <w:trPr>
          <w:trHeight w:val="476"/>
          <w:tblHeader/>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C7631B" w14:textId="77777777" w:rsidR="00510CB0" w:rsidRPr="005369C1" w:rsidRDefault="00510CB0" w:rsidP="00B4104B">
            <w:pPr>
              <w:widowControl w:val="0"/>
              <w:spacing w:before="0" w:after="0"/>
              <w:jc w:val="center"/>
              <w:rPr>
                <w:rFonts w:ascii="Calibri" w:hAnsi="Calibri" w:cs="Calibri"/>
                <w:b/>
              </w:rPr>
            </w:pPr>
          </w:p>
        </w:tc>
        <w:tc>
          <w:tcPr>
            <w:tcW w:w="992" w:type="dxa"/>
            <w:tcBorders>
              <w:left w:val="single" w:sz="4" w:space="0" w:color="auto"/>
            </w:tcBorders>
            <w:shd w:val="clear" w:color="auto" w:fill="F2F2F2" w:themeFill="background1" w:themeFillShade="F2"/>
            <w:vAlign w:val="center"/>
          </w:tcPr>
          <w:p w14:paraId="2D31DFA5" w14:textId="77777777" w:rsidR="00510CB0" w:rsidRPr="005369C1" w:rsidRDefault="00510CB0" w:rsidP="00B4104B">
            <w:pPr>
              <w:widowControl w:val="0"/>
              <w:spacing w:before="0" w:after="0" w:line="240" w:lineRule="auto"/>
              <w:jc w:val="center"/>
              <w:rPr>
                <w:rFonts w:ascii="Calibri" w:hAnsi="Calibri" w:cs="Calibri"/>
                <w:b/>
              </w:rPr>
            </w:pPr>
            <w:r>
              <w:rPr>
                <w:rFonts w:ascii="Calibri" w:hAnsi="Calibri" w:cs="Calibri"/>
                <w:b/>
              </w:rPr>
              <w:t>Nº de Unidades</w:t>
            </w:r>
          </w:p>
        </w:tc>
        <w:tc>
          <w:tcPr>
            <w:tcW w:w="2693" w:type="dxa"/>
            <w:shd w:val="clear" w:color="auto" w:fill="F2F2F2" w:themeFill="background1" w:themeFillShade="F2"/>
            <w:vAlign w:val="center"/>
          </w:tcPr>
          <w:p w14:paraId="6D5D98CD" w14:textId="77777777" w:rsidR="00510CB0" w:rsidRPr="0052492F" w:rsidRDefault="00510CB0" w:rsidP="00B4104B">
            <w:pPr>
              <w:widowControl w:val="0"/>
              <w:spacing w:before="0" w:after="0" w:line="240" w:lineRule="auto"/>
              <w:jc w:val="center"/>
              <w:rPr>
                <w:rFonts w:ascii="Calibri" w:hAnsi="Calibri" w:cs="Calibri"/>
                <w:b/>
              </w:rPr>
            </w:pPr>
            <w:r>
              <w:rPr>
                <w:rFonts w:ascii="Calibri" w:hAnsi="Calibri" w:cs="Calibri"/>
                <w:b/>
              </w:rPr>
              <w:t>Clave</w:t>
            </w:r>
          </w:p>
        </w:tc>
        <w:tc>
          <w:tcPr>
            <w:tcW w:w="3260" w:type="dxa"/>
            <w:shd w:val="clear" w:color="auto" w:fill="F2F2F2" w:themeFill="background1" w:themeFillShade="F2"/>
            <w:vAlign w:val="center"/>
          </w:tcPr>
          <w:p w14:paraId="3ABBE4D6" w14:textId="77777777" w:rsidR="00510CB0" w:rsidRPr="0000483B" w:rsidRDefault="00510CB0" w:rsidP="00B4104B">
            <w:pPr>
              <w:widowControl w:val="0"/>
              <w:spacing w:before="0" w:after="0" w:line="240" w:lineRule="auto"/>
              <w:jc w:val="center"/>
              <w:rPr>
                <w:rFonts w:ascii="Calibri" w:hAnsi="Calibri" w:cs="Calibri"/>
                <w:b/>
              </w:rPr>
            </w:pPr>
            <w:r>
              <w:rPr>
                <w:rFonts w:ascii="Calibri" w:hAnsi="Calibri" w:cs="Calibri"/>
                <w:b/>
              </w:rPr>
              <w:t xml:space="preserve">Denominación </w:t>
            </w:r>
          </w:p>
        </w:tc>
      </w:tr>
      <w:tr w:rsidR="00510CB0" w:rsidRPr="005369C1" w14:paraId="5D8854E6" w14:textId="77777777" w:rsidTr="00B4104B">
        <w:trPr>
          <w:trHeight w:val="469"/>
          <w:tblHeader/>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4C2DB" w14:textId="77777777" w:rsidR="00510CB0" w:rsidRPr="0000483B" w:rsidRDefault="00510CB0" w:rsidP="00B4104B">
            <w:pPr>
              <w:widowControl w:val="0"/>
              <w:spacing w:before="0" w:after="0" w:line="240" w:lineRule="auto"/>
              <w:jc w:val="center"/>
              <w:rPr>
                <w:rFonts w:ascii="Calibri" w:hAnsi="Calibri" w:cs="Calibri"/>
                <w:b/>
              </w:rPr>
            </w:pPr>
            <w:r w:rsidRPr="0000483B">
              <w:rPr>
                <w:rFonts w:ascii="Calibri" w:hAnsi="Calibri" w:cs="Calibri"/>
                <w:b/>
              </w:rPr>
              <w:t>VEHÍCULO</w:t>
            </w:r>
          </w:p>
        </w:tc>
        <w:tc>
          <w:tcPr>
            <w:tcW w:w="992" w:type="dxa"/>
            <w:tcBorders>
              <w:left w:val="single" w:sz="4" w:space="0" w:color="auto"/>
            </w:tcBorders>
            <w:shd w:val="clear" w:color="auto" w:fill="FFFFFF" w:themeFill="background1"/>
            <w:vAlign w:val="center"/>
          </w:tcPr>
          <w:p w14:paraId="2FA400D5" w14:textId="77777777" w:rsidR="00510CB0" w:rsidRPr="005369C1" w:rsidRDefault="00510CB0" w:rsidP="00B4104B">
            <w:pPr>
              <w:widowControl w:val="0"/>
              <w:spacing w:before="0" w:after="0"/>
              <w:jc w:val="center"/>
              <w:rPr>
                <w:rFonts w:ascii="Calibri" w:hAnsi="Calibri" w:cs="Calibri"/>
                <w:b/>
              </w:rPr>
            </w:pPr>
          </w:p>
        </w:tc>
        <w:tc>
          <w:tcPr>
            <w:tcW w:w="2693" w:type="dxa"/>
            <w:shd w:val="clear" w:color="auto" w:fill="FFFFFF" w:themeFill="background1"/>
            <w:vAlign w:val="center"/>
          </w:tcPr>
          <w:p w14:paraId="41C0CAD6" w14:textId="77777777" w:rsidR="00510CB0" w:rsidRPr="00EF3350" w:rsidRDefault="00510CB0" w:rsidP="00B4104B">
            <w:pPr>
              <w:widowControl w:val="0"/>
              <w:spacing w:before="0" w:after="0" w:line="240" w:lineRule="auto"/>
              <w:jc w:val="center"/>
              <w:rPr>
                <w:rFonts w:ascii="Calibri" w:hAnsi="Calibri" w:cs="Calibri"/>
                <w:i/>
                <w:color w:val="000000" w:themeColor="text1"/>
              </w:rPr>
            </w:pPr>
            <w:r w:rsidRPr="00EF3350">
              <w:rPr>
                <w:rFonts w:ascii="Calibri" w:hAnsi="Calibri" w:cs="Calibri"/>
                <w:i/>
                <w:color w:val="000000" w:themeColor="text1"/>
              </w:rPr>
              <w:t>18.LL.GG.PP.XXXX</w:t>
            </w:r>
          </w:p>
          <w:p w14:paraId="1C325D52" w14:textId="77777777" w:rsidR="00510CB0" w:rsidRPr="00057576" w:rsidRDefault="00510CB0" w:rsidP="00B4104B">
            <w:pPr>
              <w:widowControl w:val="0"/>
              <w:spacing w:before="0" w:after="0" w:line="240" w:lineRule="auto"/>
              <w:jc w:val="center"/>
              <w:rPr>
                <w:rFonts w:ascii="Calibri" w:hAnsi="Calibri" w:cs="Calibri"/>
                <w:i/>
                <w:color w:val="548DD4" w:themeColor="text2" w:themeTint="99"/>
                <w:sz w:val="20"/>
                <w:szCs w:val="20"/>
              </w:rPr>
            </w:pPr>
            <w:r w:rsidRPr="00057576">
              <w:rPr>
                <w:rFonts w:ascii="Calibri" w:hAnsi="Calibri" w:cs="Calibri"/>
                <w:i/>
                <w:color w:val="0070C0"/>
                <w:sz w:val="20"/>
                <w:szCs w:val="20"/>
              </w:rPr>
              <w:t>(Clave vehículo seleccionado)</w:t>
            </w:r>
          </w:p>
        </w:tc>
        <w:tc>
          <w:tcPr>
            <w:tcW w:w="3260" w:type="dxa"/>
            <w:shd w:val="clear" w:color="auto" w:fill="FFFFFF" w:themeFill="background1"/>
            <w:vAlign w:val="center"/>
          </w:tcPr>
          <w:p w14:paraId="5332C3A4" w14:textId="77777777" w:rsidR="00510CB0" w:rsidRPr="006303C3" w:rsidRDefault="00510CB0" w:rsidP="00B4104B">
            <w:pPr>
              <w:widowControl w:val="0"/>
              <w:spacing w:before="0" w:after="0"/>
              <w:jc w:val="center"/>
              <w:rPr>
                <w:rFonts w:ascii="Calibri" w:hAnsi="Calibri" w:cs="Calibri"/>
                <w:b/>
                <w:i/>
                <w:color w:val="548DD4" w:themeColor="text2" w:themeTint="99"/>
                <w:sz w:val="18"/>
                <w:szCs w:val="18"/>
              </w:rPr>
            </w:pPr>
          </w:p>
        </w:tc>
      </w:tr>
      <w:tr w:rsidR="00510CB0" w:rsidRPr="005369C1" w14:paraId="1B24C8AE" w14:textId="77777777" w:rsidTr="00B4104B">
        <w:trPr>
          <w:trHeight w:val="389"/>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DF217" w14:textId="77777777" w:rsidR="00510CB0" w:rsidRPr="0000483B" w:rsidRDefault="00510CB0" w:rsidP="00B4104B">
            <w:pPr>
              <w:spacing w:before="0" w:after="0" w:line="240" w:lineRule="auto"/>
              <w:jc w:val="center"/>
              <w:rPr>
                <w:rFonts w:ascii="Calibri" w:hAnsi="Calibri" w:cs="Calibri"/>
                <w:b/>
              </w:rPr>
            </w:pPr>
            <w:r>
              <w:rPr>
                <w:rFonts w:ascii="Calibri" w:hAnsi="Calibri" w:cs="Calibri"/>
                <w:b/>
              </w:rPr>
              <w:t>Kit Adaptación Definido</w:t>
            </w:r>
          </w:p>
        </w:tc>
        <w:tc>
          <w:tcPr>
            <w:tcW w:w="992" w:type="dxa"/>
            <w:tcBorders>
              <w:left w:val="single" w:sz="4" w:space="0" w:color="auto"/>
            </w:tcBorders>
            <w:vAlign w:val="center"/>
          </w:tcPr>
          <w:p w14:paraId="47AD43D5" w14:textId="77777777" w:rsidR="00510CB0" w:rsidRPr="005369C1" w:rsidRDefault="00510CB0" w:rsidP="00B4104B">
            <w:pPr>
              <w:spacing w:before="0" w:after="0"/>
              <w:jc w:val="center"/>
              <w:rPr>
                <w:rFonts w:ascii="Calibri" w:hAnsi="Calibri" w:cs="Calibri"/>
              </w:rPr>
            </w:pPr>
          </w:p>
        </w:tc>
        <w:tc>
          <w:tcPr>
            <w:tcW w:w="2693" w:type="dxa"/>
            <w:vAlign w:val="center"/>
          </w:tcPr>
          <w:p w14:paraId="5D10164C" w14:textId="77777777" w:rsidR="00510CB0" w:rsidRPr="00EF3350" w:rsidRDefault="00510CB0" w:rsidP="00B4104B">
            <w:pPr>
              <w:spacing w:before="0" w:after="0" w:line="240" w:lineRule="auto"/>
              <w:jc w:val="center"/>
              <w:rPr>
                <w:rFonts w:ascii="Calibri" w:hAnsi="Calibri" w:cs="Calibri"/>
                <w:i/>
                <w:color w:val="000000" w:themeColor="text1"/>
              </w:rPr>
            </w:pPr>
            <w:r w:rsidRPr="00EF3350">
              <w:rPr>
                <w:rFonts w:ascii="Calibri" w:hAnsi="Calibri" w:cs="Calibri"/>
                <w:i/>
                <w:color w:val="000000" w:themeColor="text1"/>
              </w:rPr>
              <w:t>18.LL.71.00.XXXX</w:t>
            </w:r>
          </w:p>
          <w:p w14:paraId="4D344C3B" w14:textId="77777777" w:rsidR="00510CB0" w:rsidRPr="00057576" w:rsidRDefault="00510CB0" w:rsidP="00B4104B">
            <w:pPr>
              <w:spacing w:before="0" w:after="0" w:line="240" w:lineRule="auto"/>
              <w:jc w:val="center"/>
              <w:rPr>
                <w:rFonts w:ascii="Calibri" w:hAnsi="Calibri" w:cs="Calibri"/>
                <w:i/>
                <w:color w:val="548DD4" w:themeColor="text2" w:themeTint="99"/>
                <w:sz w:val="20"/>
                <w:szCs w:val="20"/>
              </w:rPr>
            </w:pPr>
            <w:r w:rsidRPr="00057576">
              <w:rPr>
                <w:rFonts w:ascii="Calibri" w:hAnsi="Calibri" w:cs="Calibri"/>
                <w:i/>
                <w:color w:val="0070C0"/>
                <w:sz w:val="20"/>
                <w:szCs w:val="20"/>
              </w:rPr>
              <w:t>(Clave kit empresa)</w:t>
            </w:r>
          </w:p>
        </w:tc>
        <w:tc>
          <w:tcPr>
            <w:tcW w:w="3260" w:type="dxa"/>
            <w:vAlign w:val="center"/>
          </w:tcPr>
          <w:p w14:paraId="6A5D5F7A" w14:textId="77777777" w:rsidR="00510CB0" w:rsidRPr="005369C1" w:rsidRDefault="00510CB0" w:rsidP="00B4104B">
            <w:pPr>
              <w:spacing w:before="0" w:after="0"/>
              <w:jc w:val="center"/>
              <w:rPr>
                <w:rFonts w:ascii="Calibri" w:hAnsi="Calibri" w:cs="Calibri"/>
              </w:rPr>
            </w:pPr>
          </w:p>
        </w:tc>
      </w:tr>
      <w:tr w:rsidR="00510CB0" w:rsidRPr="005369C1" w14:paraId="7A9D92A9" w14:textId="77777777" w:rsidTr="00B4104B">
        <w:trPr>
          <w:trHeight w:val="389"/>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36A43" w14:textId="77777777" w:rsidR="00510CB0" w:rsidRPr="0000483B" w:rsidRDefault="00510CB0" w:rsidP="00B4104B">
            <w:pPr>
              <w:spacing w:before="0" w:after="0" w:line="240" w:lineRule="auto"/>
              <w:jc w:val="center"/>
              <w:rPr>
                <w:rFonts w:ascii="Calibri" w:hAnsi="Calibri" w:cs="Calibri"/>
                <w:b/>
              </w:rPr>
            </w:pPr>
            <w:r w:rsidRPr="0000483B">
              <w:rPr>
                <w:rFonts w:ascii="Calibri" w:hAnsi="Calibri" w:cs="Calibri"/>
                <w:b/>
              </w:rPr>
              <w:t>Equipamiento</w:t>
            </w:r>
            <w:r>
              <w:rPr>
                <w:rFonts w:ascii="Calibri" w:hAnsi="Calibri" w:cs="Calibri"/>
                <w:b/>
              </w:rPr>
              <w:t xml:space="preserve"> Opcional Definido</w:t>
            </w:r>
          </w:p>
        </w:tc>
        <w:tc>
          <w:tcPr>
            <w:tcW w:w="992" w:type="dxa"/>
            <w:tcBorders>
              <w:left w:val="single" w:sz="4" w:space="0" w:color="auto"/>
            </w:tcBorders>
            <w:vAlign w:val="center"/>
          </w:tcPr>
          <w:p w14:paraId="68808F3D" w14:textId="77777777" w:rsidR="00510CB0" w:rsidRPr="005369C1" w:rsidRDefault="00510CB0" w:rsidP="00B4104B">
            <w:pPr>
              <w:spacing w:before="0" w:after="0"/>
              <w:jc w:val="center"/>
              <w:rPr>
                <w:rFonts w:ascii="Calibri" w:hAnsi="Calibri" w:cs="Calibri"/>
              </w:rPr>
            </w:pPr>
          </w:p>
        </w:tc>
        <w:tc>
          <w:tcPr>
            <w:tcW w:w="2693" w:type="dxa"/>
            <w:vAlign w:val="center"/>
          </w:tcPr>
          <w:p w14:paraId="2703FD97" w14:textId="77777777" w:rsidR="00510CB0" w:rsidRPr="00EF3350" w:rsidRDefault="00510CB0" w:rsidP="00B4104B">
            <w:pPr>
              <w:widowControl w:val="0"/>
              <w:spacing w:before="0" w:after="0" w:line="240" w:lineRule="auto"/>
              <w:jc w:val="center"/>
              <w:rPr>
                <w:rFonts w:ascii="Calibri" w:hAnsi="Calibri" w:cs="Calibri"/>
                <w:i/>
                <w:color w:val="000000" w:themeColor="text1"/>
              </w:rPr>
            </w:pPr>
            <w:r w:rsidRPr="00EF3350">
              <w:rPr>
                <w:rFonts w:ascii="Calibri" w:hAnsi="Calibri" w:cs="Calibri"/>
                <w:i/>
                <w:color w:val="000000" w:themeColor="text1"/>
              </w:rPr>
              <w:t xml:space="preserve">18.LL.51.00.XXXX </w:t>
            </w:r>
          </w:p>
          <w:p w14:paraId="5F2448F2" w14:textId="77777777" w:rsidR="00510CB0" w:rsidRPr="00057576" w:rsidRDefault="00510CB0" w:rsidP="00B4104B">
            <w:pPr>
              <w:widowControl w:val="0"/>
              <w:spacing w:before="0" w:after="0" w:line="240" w:lineRule="auto"/>
              <w:jc w:val="center"/>
              <w:rPr>
                <w:rFonts w:ascii="Calibri" w:hAnsi="Calibri" w:cs="Calibri"/>
                <w:i/>
                <w:color w:val="548DD4" w:themeColor="text2" w:themeTint="99"/>
                <w:sz w:val="20"/>
                <w:szCs w:val="20"/>
              </w:rPr>
            </w:pPr>
            <w:r w:rsidRPr="00057576">
              <w:rPr>
                <w:rFonts w:ascii="Calibri" w:hAnsi="Calibri" w:cs="Calibri"/>
                <w:i/>
                <w:color w:val="0070C0"/>
                <w:sz w:val="20"/>
                <w:szCs w:val="20"/>
              </w:rPr>
              <w:t>(Clave equip. empresa)</w:t>
            </w:r>
          </w:p>
        </w:tc>
        <w:tc>
          <w:tcPr>
            <w:tcW w:w="3260" w:type="dxa"/>
            <w:vAlign w:val="center"/>
          </w:tcPr>
          <w:p w14:paraId="0E0F4382" w14:textId="77777777" w:rsidR="00510CB0" w:rsidRPr="005369C1" w:rsidRDefault="00510CB0" w:rsidP="00B4104B">
            <w:pPr>
              <w:spacing w:before="0" w:after="0"/>
              <w:jc w:val="center"/>
              <w:rPr>
                <w:rFonts w:ascii="Calibri" w:hAnsi="Calibri" w:cs="Calibri"/>
              </w:rPr>
            </w:pPr>
          </w:p>
        </w:tc>
      </w:tr>
      <w:tr w:rsidR="00510CB0" w:rsidRPr="005369C1" w14:paraId="142073AA" w14:textId="77777777" w:rsidTr="00B4104B">
        <w:trPr>
          <w:trHeight w:val="383"/>
        </w:trPr>
        <w:tc>
          <w:tcPr>
            <w:tcW w:w="2127"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0A1065B1" w14:textId="77777777" w:rsidR="00510CB0" w:rsidRPr="0000483B" w:rsidRDefault="00510CB0" w:rsidP="00B4104B">
            <w:pPr>
              <w:spacing w:before="0" w:after="0" w:line="240" w:lineRule="auto"/>
              <w:jc w:val="center"/>
              <w:rPr>
                <w:rFonts w:ascii="Calibri" w:hAnsi="Calibri" w:cs="Calibri"/>
                <w:b/>
              </w:rPr>
            </w:pPr>
            <w:r>
              <w:rPr>
                <w:rFonts w:ascii="Calibri" w:hAnsi="Calibri" w:cs="Calibri"/>
                <w:b/>
              </w:rPr>
              <w:t>…</w:t>
            </w:r>
          </w:p>
        </w:tc>
        <w:tc>
          <w:tcPr>
            <w:tcW w:w="992" w:type="dxa"/>
            <w:tcBorders>
              <w:left w:val="single" w:sz="4" w:space="0" w:color="auto"/>
              <w:bottom w:val="single" w:sz="8" w:space="0" w:color="auto"/>
            </w:tcBorders>
            <w:vAlign w:val="center"/>
          </w:tcPr>
          <w:p w14:paraId="3219FA5D" w14:textId="77777777" w:rsidR="00510CB0" w:rsidRPr="005369C1" w:rsidRDefault="00510CB0" w:rsidP="00B4104B">
            <w:pPr>
              <w:spacing w:before="0" w:after="0"/>
              <w:jc w:val="center"/>
              <w:rPr>
                <w:rFonts w:ascii="Calibri" w:hAnsi="Calibri" w:cs="Calibri"/>
              </w:rPr>
            </w:pPr>
          </w:p>
        </w:tc>
        <w:tc>
          <w:tcPr>
            <w:tcW w:w="2693" w:type="dxa"/>
            <w:tcBorders>
              <w:bottom w:val="single" w:sz="8" w:space="0" w:color="auto"/>
            </w:tcBorders>
            <w:vAlign w:val="center"/>
          </w:tcPr>
          <w:p w14:paraId="29A68B11" w14:textId="77777777" w:rsidR="00510CB0" w:rsidRPr="00AC286E" w:rsidRDefault="00510CB0" w:rsidP="00B4104B">
            <w:pPr>
              <w:spacing w:before="0" w:after="0" w:line="240" w:lineRule="auto"/>
              <w:jc w:val="center"/>
              <w:rPr>
                <w:rFonts w:ascii="Calibri" w:hAnsi="Calibri" w:cs="Calibri"/>
                <w:i/>
                <w:color w:val="548DD4" w:themeColor="text2" w:themeTint="99"/>
                <w:sz w:val="18"/>
                <w:szCs w:val="18"/>
              </w:rPr>
            </w:pPr>
          </w:p>
        </w:tc>
        <w:tc>
          <w:tcPr>
            <w:tcW w:w="3260" w:type="dxa"/>
            <w:tcBorders>
              <w:bottom w:val="single" w:sz="8" w:space="0" w:color="auto"/>
            </w:tcBorders>
            <w:vAlign w:val="center"/>
          </w:tcPr>
          <w:p w14:paraId="7531D760" w14:textId="77777777" w:rsidR="00510CB0" w:rsidRPr="005369C1" w:rsidRDefault="00510CB0" w:rsidP="00B4104B">
            <w:pPr>
              <w:spacing w:before="0" w:after="0"/>
              <w:jc w:val="center"/>
              <w:rPr>
                <w:rFonts w:ascii="Calibri" w:hAnsi="Calibri" w:cs="Calibri"/>
              </w:rPr>
            </w:pPr>
          </w:p>
        </w:tc>
      </w:tr>
    </w:tbl>
    <w:p w14:paraId="3C0208EA" w14:textId="77777777" w:rsidR="00510CB0" w:rsidRDefault="00510CB0" w:rsidP="00510CB0">
      <w:pPr>
        <w:spacing w:before="0" w:after="0" w:line="240" w:lineRule="auto"/>
      </w:pPr>
      <w:r w:rsidRPr="00057576">
        <w:rPr>
          <w:i/>
          <w:color w:val="0070C0"/>
          <w:sz w:val="20"/>
          <w:szCs w:val="20"/>
        </w:rPr>
        <w:t>Emplear únicamente las filas precisas para definir el vehículo a adquirir, eliminando los campos de kits, equipamiento si no están previstos para el vehículo.</w:t>
      </w:r>
    </w:p>
    <w:p w14:paraId="51F20294" w14:textId="56B7FA65" w:rsidR="00C11FB1" w:rsidRDefault="00C11FB1" w:rsidP="00C11FB1">
      <w:pPr>
        <w:widowControl/>
        <w:numPr>
          <w:ilvl w:val="0"/>
          <w:numId w:val="36"/>
        </w:numPr>
        <w:spacing w:before="240"/>
        <w:ind w:left="357" w:hanging="357"/>
        <w:jc w:val="left"/>
        <w:outlineLvl w:val="0"/>
        <w:rPr>
          <w:rFonts w:ascii="Calibri" w:hAnsi="Calibri" w:cs="Calibri"/>
          <w:b/>
          <w:sz w:val="24"/>
          <w:szCs w:val="24"/>
          <w:u w:val="single"/>
        </w:rPr>
      </w:pPr>
      <w:r>
        <w:rPr>
          <w:rFonts w:ascii="Calibri" w:hAnsi="Calibri" w:cs="Calibri"/>
          <w:b/>
          <w:sz w:val="24"/>
          <w:szCs w:val="24"/>
          <w:u w:val="single"/>
        </w:rPr>
        <w:t>Presupuesto del CB.</w:t>
      </w:r>
    </w:p>
    <w:tbl>
      <w:tblPr>
        <w:tblStyle w:val="Tablaconcuadrcula8"/>
        <w:tblW w:w="0" w:type="auto"/>
        <w:tblInd w:w="-5" w:type="dxa"/>
        <w:tblLook w:val="04A0" w:firstRow="1" w:lastRow="0" w:firstColumn="1" w:lastColumn="0" w:noHBand="0" w:noVBand="1"/>
        <w:tblCaption w:val="Identificación de los bienes a suministrar"/>
      </w:tblPr>
      <w:tblGrid>
        <w:gridCol w:w="4111"/>
        <w:gridCol w:w="1418"/>
        <w:gridCol w:w="1842"/>
        <w:gridCol w:w="1843"/>
      </w:tblGrid>
      <w:tr w:rsidR="00C11FB1" w:rsidRPr="000F66E0" w14:paraId="7169F70A" w14:textId="77777777" w:rsidTr="00B465B1">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59CB92" w14:textId="77777777" w:rsidR="00C11FB1" w:rsidRPr="00604281" w:rsidRDefault="00C11FB1" w:rsidP="00C11FB1">
            <w:pPr>
              <w:widowControl w:val="0"/>
              <w:spacing w:before="0" w:after="0" w:line="240" w:lineRule="auto"/>
              <w:jc w:val="center"/>
              <w:rPr>
                <w:rFonts w:ascii="Calibri" w:hAnsi="Calibri" w:cs="Calibri"/>
                <w:b/>
                <w:lang w:eastAsia="en-US"/>
              </w:rPr>
            </w:pPr>
            <w:r w:rsidRPr="00604281">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E377C8" w14:textId="77777777" w:rsidR="00C11FB1" w:rsidRPr="00604281" w:rsidRDefault="00C11FB1" w:rsidP="00C11FB1">
            <w:pPr>
              <w:widowControl w:val="0"/>
              <w:spacing w:before="0" w:after="0" w:line="240" w:lineRule="auto"/>
              <w:jc w:val="center"/>
              <w:rPr>
                <w:rFonts w:ascii="Calibri" w:hAnsi="Calibri" w:cs="Calibri"/>
                <w:b/>
                <w:lang w:eastAsia="en-US"/>
              </w:rPr>
            </w:pPr>
            <w:r w:rsidRPr="00604281">
              <w:rPr>
                <w:rFonts w:ascii="Calibri" w:hAnsi="Calibri" w:cs="Calibri"/>
                <w:b/>
                <w:lang w:eastAsia="en-US"/>
              </w:rPr>
              <w:t xml:space="preserve">Nº de </w:t>
            </w:r>
          </w:p>
          <w:p w14:paraId="50770208" w14:textId="77777777" w:rsidR="00C11FB1" w:rsidRPr="00604281" w:rsidRDefault="00C11FB1" w:rsidP="00C11FB1">
            <w:pPr>
              <w:widowControl w:val="0"/>
              <w:spacing w:before="0" w:after="0" w:line="240" w:lineRule="auto"/>
              <w:jc w:val="center"/>
              <w:rPr>
                <w:rFonts w:ascii="Calibri" w:hAnsi="Calibri" w:cs="Calibri"/>
                <w:b/>
                <w:lang w:eastAsia="en-US"/>
              </w:rPr>
            </w:pPr>
            <w:r w:rsidRPr="00604281">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95C69A" w14:textId="77777777" w:rsidR="00C11FB1" w:rsidRPr="00604281" w:rsidRDefault="00C11FB1" w:rsidP="00C11FB1">
            <w:pPr>
              <w:widowControl w:val="0"/>
              <w:spacing w:before="0" w:after="0" w:line="240" w:lineRule="auto"/>
              <w:jc w:val="center"/>
              <w:rPr>
                <w:rFonts w:ascii="Calibri" w:hAnsi="Calibri" w:cs="Calibri"/>
                <w:b/>
                <w:lang w:eastAsia="en-US"/>
              </w:rPr>
            </w:pPr>
            <w:r w:rsidRPr="00604281">
              <w:rPr>
                <w:rFonts w:ascii="Calibri" w:hAnsi="Calibri" w:cs="Calibri"/>
                <w:b/>
                <w:lang w:eastAsia="en-US"/>
              </w:rPr>
              <w:t>Precio Unidad</w:t>
            </w:r>
            <w:r>
              <w:rPr>
                <w:rFonts w:ascii="Calibri" w:hAnsi="Calibri" w:cs="Calibri"/>
                <w:b/>
                <w:lang w:eastAsia="en-US"/>
              </w:rPr>
              <w:t xml:space="preserve"> (€)</w:t>
            </w:r>
          </w:p>
          <w:p w14:paraId="0CF09F52" w14:textId="77777777" w:rsidR="00C11FB1" w:rsidRPr="00604281" w:rsidRDefault="00C11FB1" w:rsidP="00C11FB1">
            <w:pPr>
              <w:widowControl w:val="0"/>
              <w:spacing w:before="0" w:after="0" w:line="240" w:lineRule="auto"/>
              <w:jc w:val="center"/>
              <w:rPr>
                <w:rFonts w:ascii="Calibri" w:hAnsi="Calibri" w:cs="Calibri"/>
                <w:b/>
                <w:color w:val="548DD4" w:themeColor="text2" w:themeTint="99"/>
                <w:lang w:eastAsia="en-US"/>
              </w:rPr>
            </w:pPr>
            <w:r w:rsidRPr="00604281">
              <w:rPr>
                <w:rFonts w:ascii="Calibri" w:hAnsi="Calibri" w:cs="Calibri"/>
                <w:b/>
                <w:lang w:eastAsia="en-US"/>
              </w:rPr>
              <w:t>Sin impuestos</w:t>
            </w:r>
            <w:r>
              <w:rPr>
                <w:rFonts w:ascii="Calibri" w:hAnsi="Calibri" w:cs="Calibri"/>
                <w:b/>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C810" w14:textId="77777777" w:rsidR="00C11FB1" w:rsidRDefault="00C11FB1" w:rsidP="00C11FB1">
            <w:pPr>
              <w:widowControl w:val="0"/>
              <w:spacing w:before="0" w:after="0" w:line="240" w:lineRule="auto"/>
              <w:jc w:val="center"/>
              <w:rPr>
                <w:rFonts w:ascii="Calibri" w:hAnsi="Calibri" w:cs="Calibri"/>
                <w:b/>
                <w:lang w:eastAsia="en-US"/>
              </w:rPr>
            </w:pPr>
            <w:r w:rsidRPr="00604281">
              <w:rPr>
                <w:rFonts w:ascii="Calibri" w:hAnsi="Calibri" w:cs="Calibri"/>
                <w:b/>
                <w:lang w:eastAsia="en-US"/>
              </w:rPr>
              <w:t xml:space="preserve">Precio Total </w:t>
            </w:r>
            <w:r>
              <w:rPr>
                <w:rFonts w:ascii="Calibri" w:hAnsi="Calibri" w:cs="Calibri"/>
                <w:b/>
                <w:lang w:eastAsia="en-US"/>
              </w:rPr>
              <w:t>(€)</w:t>
            </w:r>
          </w:p>
          <w:p w14:paraId="1933C06E" w14:textId="77777777" w:rsidR="00C11FB1" w:rsidRPr="00604281" w:rsidRDefault="00C11FB1" w:rsidP="00C11FB1">
            <w:pPr>
              <w:widowControl w:val="0"/>
              <w:spacing w:before="0" w:after="0" w:line="240" w:lineRule="auto"/>
              <w:jc w:val="center"/>
              <w:rPr>
                <w:rFonts w:ascii="Calibri" w:hAnsi="Calibri" w:cs="Calibri"/>
                <w:b/>
                <w:lang w:eastAsia="en-US"/>
              </w:rPr>
            </w:pPr>
            <w:r w:rsidRPr="00604281">
              <w:rPr>
                <w:rFonts w:ascii="Calibri" w:hAnsi="Calibri" w:cs="Calibri"/>
                <w:b/>
                <w:lang w:eastAsia="en-US"/>
              </w:rPr>
              <w:t>Sin impuestos</w:t>
            </w:r>
          </w:p>
        </w:tc>
      </w:tr>
      <w:tr w:rsidR="00C11FB1" w:rsidRPr="000F66E0" w14:paraId="4C968EDF" w14:textId="77777777" w:rsidTr="00B465B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37303D" w14:textId="77777777" w:rsidR="00C11FB1" w:rsidRPr="00604281" w:rsidRDefault="00C11FB1" w:rsidP="00C11FB1">
            <w:pPr>
              <w:widowControl w:val="0"/>
              <w:spacing w:before="0" w:after="0" w:line="240" w:lineRule="auto"/>
              <w:jc w:val="center"/>
              <w:rPr>
                <w:rFonts w:ascii="Calibri" w:hAnsi="Calibri" w:cs="Calibri"/>
                <w:b/>
                <w:lang w:eastAsia="en-US"/>
              </w:rPr>
            </w:pPr>
            <w:r w:rsidRPr="00604281">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237C1" w14:textId="77777777" w:rsidR="00C11FB1" w:rsidRPr="00604281" w:rsidRDefault="00C11FB1" w:rsidP="00C11FB1">
            <w:pPr>
              <w:widowControl w:val="0"/>
              <w:spacing w:before="0" w:after="0" w:line="240" w:lineRule="auto"/>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1A54D" w14:textId="77777777" w:rsidR="00C11FB1" w:rsidRPr="00604281" w:rsidRDefault="00C11FB1" w:rsidP="00C11FB1">
            <w:pPr>
              <w:widowControl w:val="0"/>
              <w:spacing w:before="0" w:after="0" w:line="240" w:lineRule="auto"/>
              <w:jc w:val="center"/>
              <w:rPr>
                <w:rFonts w:ascii="Calibri" w:hAnsi="Calibri" w:cs="Calibri"/>
                <w:b/>
                <w:color w:val="FF000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F7208" w14:textId="77777777" w:rsidR="00C11FB1" w:rsidRPr="00604281" w:rsidRDefault="00C11FB1" w:rsidP="00C11FB1">
            <w:pPr>
              <w:widowControl w:val="0"/>
              <w:spacing w:before="0" w:after="0" w:line="240" w:lineRule="auto"/>
              <w:jc w:val="center"/>
              <w:rPr>
                <w:rFonts w:ascii="Calibri" w:hAnsi="Calibri" w:cs="Calibri"/>
                <w:b/>
                <w:color w:val="FF0000"/>
                <w:lang w:eastAsia="en-US"/>
              </w:rPr>
            </w:pPr>
          </w:p>
        </w:tc>
      </w:tr>
      <w:tr w:rsidR="00C11FB1" w:rsidRPr="000F66E0" w14:paraId="094E4FB5" w14:textId="77777777" w:rsidTr="00B465B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F3E56A" w14:textId="77777777" w:rsidR="00C11FB1" w:rsidRPr="00604281" w:rsidRDefault="00C11FB1" w:rsidP="00C11FB1">
            <w:pPr>
              <w:widowControl w:val="0"/>
              <w:spacing w:before="0" w:after="0" w:line="240" w:lineRule="auto"/>
              <w:jc w:val="center"/>
              <w:rPr>
                <w:rFonts w:ascii="Calibri" w:hAnsi="Calibri" w:cs="Calibri"/>
                <w:b/>
                <w:lang w:eastAsia="en-US"/>
              </w:rPr>
            </w:pPr>
            <w:r w:rsidRPr="00604281">
              <w:rPr>
                <w:rFonts w:ascii="Calibri" w:hAnsi="Calibri" w:cs="Calibri"/>
                <w:b/>
                <w:lang w:eastAsia="en-US"/>
              </w:rPr>
              <w:t>Equipamiento Opcional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4FCA3" w14:textId="77777777" w:rsidR="00C11FB1" w:rsidRPr="00604281" w:rsidRDefault="00C11FB1" w:rsidP="00C11FB1">
            <w:pPr>
              <w:widowControl w:val="0"/>
              <w:spacing w:before="0" w:after="0" w:line="240" w:lineRule="auto"/>
              <w:jc w:val="center"/>
              <w:rPr>
                <w:rFonts w:ascii="Calibri" w:hAnsi="Calibri" w:cs="Calibri"/>
                <w:b/>
                <w:color w:val="FF000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CA69F" w14:textId="77777777" w:rsidR="00C11FB1" w:rsidRPr="00604281" w:rsidRDefault="00C11FB1" w:rsidP="00C11FB1">
            <w:pPr>
              <w:widowControl w:val="0"/>
              <w:spacing w:before="0" w:after="0" w:line="240" w:lineRule="auto"/>
              <w:jc w:val="center"/>
              <w:rPr>
                <w:rFonts w:ascii="Calibri" w:hAnsi="Calibri" w:cs="Calibri"/>
                <w:b/>
                <w:color w:val="FF000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0FE73" w14:textId="77777777" w:rsidR="00C11FB1" w:rsidRPr="00604281" w:rsidRDefault="00C11FB1" w:rsidP="00C11FB1">
            <w:pPr>
              <w:widowControl w:val="0"/>
              <w:spacing w:before="0" w:after="0" w:line="240" w:lineRule="auto"/>
              <w:jc w:val="center"/>
              <w:rPr>
                <w:rFonts w:ascii="Calibri" w:hAnsi="Calibri" w:cs="Calibri"/>
                <w:b/>
                <w:color w:val="FF0000"/>
                <w:lang w:eastAsia="en-US"/>
              </w:rPr>
            </w:pPr>
          </w:p>
        </w:tc>
      </w:tr>
      <w:tr w:rsidR="00C11FB1" w:rsidRPr="000F66E0" w14:paraId="72122006" w14:textId="77777777" w:rsidTr="00B465B1">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5482A3" w14:textId="77777777" w:rsidR="00C11FB1" w:rsidRPr="00604281" w:rsidRDefault="00C11FB1" w:rsidP="00C11FB1">
            <w:pPr>
              <w:spacing w:before="0" w:after="0" w:line="240" w:lineRule="auto"/>
              <w:jc w:val="center"/>
              <w:rPr>
                <w:rFonts w:ascii="Calibri" w:hAnsi="Calibri" w:cs="Calibri"/>
                <w:i/>
                <w:color w:val="548DD4" w:themeColor="text2" w:themeTint="99"/>
                <w:lang w:eastAsia="en-US"/>
              </w:rPr>
            </w:pPr>
            <w:r w:rsidRPr="00604281">
              <w:rPr>
                <w:rFonts w:ascii="Calibri" w:hAnsi="Calibri" w:cs="Calibri"/>
                <w:b/>
                <w:lang w:eastAsia="en-US"/>
              </w:rPr>
              <w:t xml:space="preserve">Kit de </w:t>
            </w:r>
            <w:r>
              <w:rPr>
                <w:rFonts w:ascii="Calibri" w:hAnsi="Calibri" w:cs="Calibri"/>
                <w:b/>
                <w:lang w:eastAsia="en-US"/>
              </w:rPr>
              <w:t>A</w:t>
            </w:r>
            <w:r w:rsidRPr="00604281">
              <w:rPr>
                <w:rFonts w:ascii="Calibri" w:hAnsi="Calibri" w:cs="Calibri"/>
                <w:b/>
                <w:lang w:eastAsia="en-US"/>
              </w:rPr>
              <w:t xml:space="preserve">daptación </w:t>
            </w:r>
            <w:r>
              <w:rPr>
                <w:rFonts w:ascii="Calibri" w:hAnsi="Calibri" w:cs="Calibri"/>
                <w:b/>
                <w:lang w:eastAsia="en-US"/>
              </w:rPr>
              <w:t>D</w:t>
            </w:r>
            <w:r w:rsidRPr="00604281">
              <w:rPr>
                <w:rFonts w:ascii="Calibri" w:hAnsi="Calibri" w:cs="Calibri"/>
                <w:b/>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71245D4F" w14:textId="77777777" w:rsidR="00C11FB1" w:rsidRPr="00604281" w:rsidRDefault="00C11FB1" w:rsidP="00C11FB1">
            <w:pPr>
              <w:spacing w:before="0" w:after="0" w:line="240" w:lineRule="auto"/>
              <w:jc w:val="center"/>
              <w:rPr>
                <w:rFonts w:ascii="Calibri" w:hAnsi="Calibri" w:cs="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1B1CA573" w14:textId="77777777" w:rsidR="00C11FB1" w:rsidRPr="00604281" w:rsidRDefault="00C11FB1" w:rsidP="00C11FB1">
            <w:pPr>
              <w:spacing w:before="0" w:after="0" w:line="240" w:lineRule="auto"/>
              <w:jc w:val="center"/>
              <w:rPr>
                <w:rFonts w:ascii="Calibri" w:hAnsi="Calibri" w:cs="Calibri"/>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503E918" w14:textId="77777777" w:rsidR="00C11FB1" w:rsidRPr="00604281" w:rsidRDefault="00C11FB1" w:rsidP="00C11FB1">
            <w:pPr>
              <w:spacing w:before="0" w:after="0" w:line="240" w:lineRule="auto"/>
              <w:jc w:val="center"/>
              <w:rPr>
                <w:rFonts w:ascii="Calibri" w:hAnsi="Calibri" w:cs="Calibri"/>
                <w:lang w:eastAsia="en-US"/>
              </w:rPr>
            </w:pPr>
          </w:p>
        </w:tc>
      </w:tr>
      <w:tr w:rsidR="00C11FB1" w:rsidRPr="000F66E0" w14:paraId="05398E09" w14:textId="77777777" w:rsidTr="00B465B1">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636C02" w14:textId="77777777" w:rsidR="00C11FB1" w:rsidRPr="00604281" w:rsidRDefault="00C11FB1" w:rsidP="00C11FB1">
            <w:pPr>
              <w:spacing w:before="0" w:after="0" w:line="240" w:lineRule="auto"/>
              <w:jc w:val="center"/>
              <w:rPr>
                <w:rFonts w:ascii="Calibri" w:hAnsi="Calibri" w:cs="Calibri"/>
                <w:b/>
                <w:lang w:eastAsia="en-US"/>
              </w:rPr>
            </w:pPr>
            <w:r w:rsidRPr="00604281">
              <w:rPr>
                <w:rFonts w:ascii="Calibri" w:hAnsi="Calibri" w:cs="Calibri"/>
                <w:b/>
                <w:lang w:eastAsia="en-US"/>
              </w:rPr>
              <w:t>VEHÍCULO COMPLETO incluido equipamiento y kits</w:t>
            </w:r>
          </w:p>
        </w:tc>
        <w:tc>
          <w:tcPr>
            <w:tcW w:w="1842" w:type="dxa"/>
            <w:tcBorders>
              <w:top w:val="single" w:sz="4" w:space="0" w:color="auto"/>
              <w:left w:val="single" w:sz="4" w:space="0" w:color="auto"/>
              <w:bottom w:val="single" w:sz="4" w:space="0" w:color="auto"/>
              <w:right w:val="single" w:sz="4" w:space="0" w:color="auto"/>
            </w:tcBorders>
            <w:vAlign w:val="center"/>
          </w:tcPr>
          <w:p w14:paraId="4D335CDF" w14:textId="77777777" w:rsidR="00C11FB1" w:rsidRPr="00604281" w:rsidRDefault="00C11FB1" w:rsidP="00C11FB1">
            <w:pPr>
              <w:spacing w:before="0" w:after="0" w:line="240" w:lineRule="auto"/>
              <w:jc w:val="center"/>
              <w:rPr>
                <w:rFonts w:ascii="Calibri" w:hAnsi="Calibri" w:cs="Calibri"/>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67EB02D" w14:textId="77777777" w:rsidR="00C11FB1" w:rsidRPr="00604281" w:rsidRDefault="00C11FB1" w:rsidP="00C11FB1">
            <w:pPr>
              <w:spacing w:before="0" w:after="0" w:line="240" w:lineRule="auto"/>
              <w:jc w:val="center"/>
              <w:rPr>
                <w:rFonts w:ascii="Calibri" w:hAnsi="Calibri" w:cs="Calibri"/>
                <w:lang w:eastAsia="en-US"/>
              </w:rPr>
            </w:pPr>
          </w:p>
        </w:tc>
      </w:tr>
    </w:tbl>
    <w:p w14:paraId="0C0AA107" w14:textId="77777777" w:rsidR="00C11FB1" w:rsidRPr="00604281" w:rsidRDefault="00C11FB1" w:rsidP="00C11FB1">
      <w:pPr>
        <w:spacing w:before="0" w:after="0" w:line="240" w:lineRule="auto"/>
        <w:rPr>
          <w:rFonts w:ascii="Calibri" w:hAnsi="Calibri" w:cs="Calibri"/>
          <w:i/>
          <w:color w:val="0070C0"/>
          <w:lang w:eastAsia="en-US"/>
        </w:rPr>
      </w:pPr>
      <w:r w:rsidRPr="00604281">
        <w:rPr>
          <w:rFonts w:ascii="Calibri" w:hAnsi="Calibri" w:cs="Calibri"/>
          <w:i/>
          <w:color w:val="0070C0"/>
          <w:lang w:eastAsia="en-US"/>
        </w:rPr>
        <w:t>Rellene las casillas en blanco que procedan.</w:t>
      </w:r>
    </w:p>
    <w:p w14:paraId="0ED02E09" w14:textId="77777777" w:rsidR="00C11FB1" w:rsidRPr="00604281" w:rsidRDefault="00C11FB1" w:rsidP="00C11FB1">
      <w:pPr>
        <w:spacing w:before="0" w:after="0" w:line="240" w:lineRule="auto"/>
        <w:rPr>
          <w:rFonts w:ascii="Calibri" w:hAnsi="Calibri" w:cs="Calibri"/>
          <w:i/>
          <w:color w:val="0070C0"/>
          <w:lang w:eastAsia="en-US"/>
        </w:rPr>
      </w:pPr>
      <w:r w:rsidRPr="00604281">
        <w:rPr>
          <w:rFonts w:ascii="Calibri" w:hAnsi="Calibri" w:cs="Calibri"/>
          <w:i/>
          <w:color w:val="0070C0"/>
          <w:lang w:eastAsia="en-US"/>
        </w:rPr>
        <w:t>Se rellenará una tabla (con las filas precisas) por cada vehículo distinto a adquirir.</w:t>
      </w:r>
    </w:p>
    <w:p w14:paraId="0800BD73" w14:textId="77777777" w:rsidR="00A2721C" w:rsidRDefault="00A2721C" w:rsidP="00A2721C">
      <w:pPr>
        <w:rPr>
          <w:rFonts w:cstheme="minorHAnsi"/>
        </w:rPr>
      </w:pPr>
      <w:r w:rsidRPr="000F66E0">
        <w:rPr>
          <w:rFonts w:cstheme="minorHAnsi"/>
          <w:b/>
        </w:rPr>
        <w:t>El P</w:t>
      </w:r>
      <w:r>
        <w:rPr>
          <w:rFonts w:cstheme="minorHAnsi"/>
          <w:b/>
        </w:rPr>
        <w:t>resupuesto</w:t>
      </w:r>
      <w:r w:rsidRPr="000F66E0">
        <w:rPr>
          <w:rFonts w:cstheme="minorHAnsi"/>
          <w:b/>
        </w:rPr>
        <w:t xml:space="preserve"> </w:t>
      </w:r>
      <w:r>
        <w:rPr>
          <w:rFonts w:cstheme="minorHAnsi"/>
          <w:b/>
        </w:rPr>
        <w:t>del Contrato Basado</w:t>
      </w:r>
      <w:r w:rsidRPr="000F66E0">
        <w:rPr>
          <w:rFonts w:cstheme="minorHAnsi"/>
          <w:b/>
        </w:rPr>
        <w:t xml:space="preserve"> es el resultado de la suma total del importe</w:t>
      </w:r>
      <w:r w:rsidRPr="009F3DA4">
        <w:rPr>
          <w:rFonts w:cstheme="minorHAnsi"/>
        </w:rPr>
        <w:t xml:space="preserve"> correspondiente a</w:t>
      </w:r>
      <w:r w:rsidRPr="009F3DA4">
        <w:rPr>
          <w:rFonts w:cstheme="minorHAnsi"/>
          <w:color w:val="FF0000"/>
        </w:rPr>
        <w:t xml:space="preserve"> </w:t>
      </w:r>
      <w:r w:rsidRPr="009F3DA4">
        <w:rPr>
          <w:rFonts w:cstheme="minorHAnsi"/>
        </w:rPr>
        <w:t>los vehículos que se pretenden adquirir y el conjunto de kits</w:t>
      </w:r>
      <w:r>
        <w:rPr>
          <w:rFonts w:cstheme="minorHAnsi"/>
        </w:rPr>
        <w:t xml:space="preserve"> de adaptación</w:t>
      </w:r>
      <w:r w:rsidRPr="009F3DA4">
        <w:rPr>
          <w:rFonts w:cstheme="minorHAnsi"/>
        </w:rPr>
        <w:t xml:space="preserve"> y equipamiento</w:t>
      </w:r>
      <w:r>
        <w:rPr>
          <w:rFonts w:cstheme="minorHAnsi"/>
        </w:rPr>
        <w:t>s opcionales</w:t>
      </w:r>
      <w:r w:rsidRPr="009F3DA4">
        <w:rPr>
          <w:rFonts w:cstheme="minorHAnsi"/>
        </w:rPr>
        <w:t xml:space="preserve"> que se incorporan a estos, deduciendo, cuando proceda, </w:t>
      </w:r>
      <w:r>
        <w:rPr>
          <w:rFonts w:cstheme="minorHAnsi"/>
        </w:rPr>
        <w:t xml:space="preserve">el descuento mínimo obligatorio correspondiente. </w:t>
      </w:r>
    </w:p>
    <w:tbl>
      <w:tblPr>
        <w:tblStyle w:val="Tablaconcuadrcula6concolores"/>
        <w:tblW w:w="0" w:type="auto"/>
        <w:tblLook w:val="0620" w:firstRow="1" w:lastRow="0" w:firstColumn="0" w:lastColumn="0" w:noHBand="1" w:noVBand="1"/>
        <w:tblCaption w:val="Presupustao maximo de licitación"/>
      </w:tblPr>
      <w:tblGrid>
        <w:gridCol w:w="4531"/>
        <w:gridCol w:w="2268"/>
        <w:gridCol w:w="2127"/>
      </w:tblGrid>
      <w:tr w:rsidR="00C11FB1" w:rsidRPr="008B48CC" w14:paraId="10DEF985" w14:textId="77777777" w:rsidTr="00B465B1">
        <w:trPr>
          <w:cnfStyle w:val="100000000000" w:firstRow="1" w:lastRow="0" w:firstColumn="0" w:lastColumn="0" w:oddVBand="0" w:evenVBand="0" w:oddHBand="0" w:evenHBand="0" w:firstRowFirstColumn="0" w:firstRowLastColumn="0" w:lastRowFirstColumn="0" w:lastRowLastColumn="0"/>
          <w:trHeight w:val="864"/>
          <w:tblHeader/>
        </w:trPr>
        <w:tc>
          <w:tcPr>
            <w:tcW w:w="4531"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436AAC25" w14:textId="77777777" w:rsidR="00C11FB1" w:rsidRPr="008B48CC" w:rsidRDefault="00C11FB1" w:rsidP="00A2721C">
            <w:pPr>
              <w:spacing w:before="0" w:after="0" w:line="240" w:lineRule="auto"/>
              <w:rPr>
                <w:rFonts w:ascii="Calibri" w:hAnsi="Calibri" w:cs="Calibri"/>
                <w:lang w:eastAsia="en-US"/>
              </w:rPr>
            </w:pP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6E5AE0FA" w14:textId="77777777" w:rsidR="00C11FB1" w:rsidRPr="0055001E" w:rsidRDefault="00C11FB1" w:rsidP="00A2721C">
            <w:pPr>
              <w:spacing w:before="0" w:after="0" w:line="240" w:lineRule="auto"/>
              <w:jc w:val="center"/>
              <w:rPr>
                <w:rFonts w:ascii="Calibri" w:hAnsi="Calibri" w:cs="Calibri"/>
                <w:lang w:eastAsia="en-US"/>
              </w:rPr>
            </w:pPr>
            <w:r w:rsidRPr="0055001E">
              <w:rPr>
                <w:rFonts w:ascii="Calibri" w:hAnsi="Calibri" w:cs="Calibri"/>
                <w:lang w:eastAsia="en-US"/>
              </w:rPr>
              <w:t xml:space="preserve">Precio </w:t>
            </w:r>
            <w:r w:rsidRPr="00B1688C">
              <w:rPr>
                <w:rFonts w:ascii="Calibri" w:hAnsi="Calibri" w:cs="Calibri"/>
                <w:lang w:eastAsia="en-US"/>
              </w:rPr>
              <w:t>Total (€)</w:t>
            </w:r>
          </w:p>
          <w:p w14:paraId="2F75D959" w14:textId="77777777" w:rsidR="00C11FB1" w:rsidRPr="0055001E" w:rsidRDefault="00C11FB1" w:rsidP="00A2721C">
            <w:pPr>
              <w:spacing w:before="0" w:after="0" w:line="240" w:lineRule="auto"/>
              <w:jc w:val="center"/>
              <w:rPr>
                <w:rFonts w:ascii="Calibri" w:hAnsi="Calibri" w:cs="Calibri"/>
                <w:lang w:eastAsia="en-US"/>
              </w:rPr>
            </w:pPr>
            <w:r w:rsidRPr="0055001E">
              <w:rPr>
                <w:rFonts w:ascii="Calibri" w:hAnsi="Calibri" w:cs="Calibri"/>
                <w:lang w:eastAsia="en-US"/>
              </w:rPr>
              <w:t xml:space="preserve">sin </w:t>
            </w:r>
            <w:r w:rsidRPr="00B1688C">
              <w:rPr>
                <w:rFonts w:ascii="Calibri" w:hAnsi="Calibri" w:cs="Calibri"/>
                <w:lang w:eastAsia="en-US"/>
              </w:rPr>
              <w:t xml:space="preserve">impuestos </w:t>
            </w:r>
          </w:p>
        </w:tc>
        <w:tc>
          <w:tcPr>
            <w:tcW w:w="2127"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571FEEFE" w14:textId="77777777" w:rsidR="00C11FB1" w:rsidRDefault="00C11FB1" w:rsidP="00A2721C">
            <w:pPr>
              <w:spacing w:before="0" w:after="0" w:line="240" w:lineRule="auto"/>
              <w:jc w:val="center"/>
              <w:rPr>
                <w:rFonts w:ascii="Calibri" w:hAnsi="Calibri" w:cs="Calibri"/>
                <w:b w:val="0"/>
                <w:lang w:eastAsia="en-US"/>
              </w:rPr>
            </w:pPr>
            <w:r w:rsidRPr="0055001E">
              <w:rPr>
                <w:rFonts w:ascii="Calibri" w:hAnsi="Calibri" w:cs="Calibri"/>
                <w:color w:val="000000"/>
                <w:lang w:eastAsia="en-US"/>
              </w:rPr>
              <w:t xml:space="preserve">Precio </w:t>
            </w:r>
            <w:r>
              <w:rPr>
                <w:rFonts w:ascii="Calibri" w:hAnsi="Calibri" w:cs="Calibri"/>
                <w:color w:val="000000"/>
                <w:lang w:eastAsia="en-US"/>
              </w:rPr>
              <w:t>T</w:t>
            </w:r>
            <w:r w:rsidRPr="0055001E">
              <w:rPr>
                <w:rFonts w:ascii="Calibri" w:hAnsi="Calibri" w:cs="Calibri"/>
                <w:color w:val="000000"/>
                <w:lang w:eastAsia="en-US"/>
              </w:rPr>
              <w:t>otal</w:t>
            </w:r>
            <w:r w:rsidRPr="00B1688C">
              <w:rPr>
                <w:rFonts w:ascii="Calibri" w:hAnsi="Calibri" w:cs="Calibri"/>
                <w:bCs w:val="0"/>
                <w:color w:val="000000"/>
                <w:lang w:eastAsia="en-US"/>
              </w:rPr>
              <w:t xml:space="preserve"> </w:t>
            </w:r>
            <w:r w:rsidRPr="00B1688C">
              <w:rPr>
                <w:rFonts w:ascii="Calibri" w:hAnsi="Calibri" w:cs="Calibri"/>
                <w:bCs w:val="0"/>
                <w:lang w:eastAsia="en-US"/>
              </w:rPr>
              <w:t>(€)</w:t>
            </w:r>
          </w:p>
          <w:p w14:paraId="7F2060EF" w14:textId="77777777" w:rsidR="00C11FB1" w:rsidRPr="0055001E" w:rsidRDefault="00C11FB1" w:rsidP="00A2721C">
            <w:pPr>
              <w:spacing w:before="0" w:after="0" w:line="240" w:lineRule="auto"/>
              <w:jc w:val="center"/>
              <w:rPr>
                <w:rFonts w:ascii="Calibri" w:hAnsi="Calibri" w:cs="Calibri"/>
                <w:color w:val="000000"/>
                <w:lang w:eastAsia="en-US"/>
              </w:rPr>
            </w:pPr>
            <w:r w:rsidRPr="0055001E">
              <w:rPr>
                <w:rFonts w:ascii="Calibri" w:hAnsi="Calibri" w:cs="Calibri"/>
                <w:color w:val="000000"/>
                <w:lang w:eastAsia="en-US"/>
              </w:rPr>
              <w:t xml:space="preserve">incluido Impuestos </w:t>
            </w:r>
          </w:p>
          <w:p w14:paraId="1833A8CA" w14:textId="77777777" w:rsidR="00C11FB1" w:rsidRPr="0055001E" w:rsidRDefault="00C11FB1" w:rsidP="00A2721C">
            <w:pPr>
              <w:spacing w:before="0" w:after="0" w:line="240" w:lineRule="auto"/>
              <w:jc w:val="center"/>
              <w:rPr>
                <w:rFonts w:ascii="Calibri" w:hAnsi="Calibri" w:cs="Calibri"/>
                <w:lang w:eastAsia="en-US"/>
              </w:rPr>
            </w:pPr>
            <w:r w:rsidRPr="0055001E">
              <w:rPr>
                <w:rFonts w:ascii="Calibri" w:hAnsi="Calibri" w:cs="Calibri"/>
                <w:color w:val="000000"/>
                <w:lang w:eastAsia="en-US"/>
              </w:rPr>
              <w:t>(IVA/ IGIC/IPSI)</w:t>
            </w:r>
          </w:p>
        </w:tc>
      </w:tr>
      <w:tr w:rsidR="00C11FB1" w:rsidRPr="008B48CC" w14:paraId="7AD97395" w14:textId="77777777" w:rsidTr="00B465B1">
        <w:trPr>
          <w:cnfStyle w:val="100000000000" w:firstRow="1" w:lastRow="0" w:firstColumn="0" w:lastColumn="0" w:oddVBand="0" w:evenVBand="0" w:oddHBand="0" w:evenHBand="0" w:firstRowFirstColumn="0" w:firstRowLastColumn="0" w:lastRowFirstColumn="0" w:lastRowLastColumn="0"/>
          <w:trHeight w:val="397"/>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5171644" w14:textId="77777777" w:rsidR="00C11FB1" w:rsidRPr="0055001E" w:rsidRDefault="00C11FB1" w:rsidP="00A2721C">
            <w:pPr>
              <w:spacing w:before="0" w:after="0" w:line="240" w:lineRule="auto"/>
              <w:rPr>
                <w:rFonts w:ascii="Calibri" w:hAnsi="Calibri" w:cs="Calibri"/>
                <w:color w:val="000000"/>
                <w:lang w:eastAsia="en-US"/>
              </w:rPr>
            </w:pPr>
            <w:r w:rsidRPr="0055001E">
              <w:rPr>
                <w:rFonts w:ascii="Calibri" w:hAnsi="Calibri" w:cs="Calibri"/>
                <w:color w:val="000000"/>
                <w:lang w:eastAsia="en-US"/>
              </w:rPr>
              <w:t>Vehículo completo (1)</w:t>
            </w:r>
          </w:p>
          <w:p w14:paraId="71BE1C52" w14:textId="77777777" w:rsidR="00C11FB1" w:rsidRPr="0055001E" w:rsidRDefault="00C11FB1" w:rsidP="00A2721C">
            <w:pPr>
              <w:spacing w:before="0" w:after="0" w:line="240" w:lineRule="auto"/>
              <w:rPr>
                <w:rFonts w:ascii="Calibri" w:hAnsi="Calibri" w:cs="Calibri"/>
                <w:b w:val="0"/>
                <w:i/>
                <w:color w:val="548DD4" w:themeColor="text2" w:themeTint="99"/>
                <w:lang w:eastAsia="en-US"/>
              </w:rPr>
            </w:pPr>
            <w:r w:rsidRPr="001C1660">
              <w:rPr>
                <w:rFonts w:ascii="Calibri" w:hAnsi="Calibri" w:cs="Calibri"/>
                <w:b w:val="0"/>
                <w:i/>
                <w:color w:val="0070C0"/>
                <w:lang w:eastAsia="en-US"/>
              </w:rPr>
              <w:t>(Incluido todo: equipamiento, kits…)</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516C07" w14:textId="77777777" w:rsidR="00C11FB1" w:rsidRPr="008B48CC" w:rsidRDefault="00C11FB1" w:rsidP="00A2721C">
            <w:pPr>
              <w:spacing w:before="0" w:after="0" w:line="240" w:lineRule="auto"/>
              <w:rPr>
                <w:rFonts w:ascii="Calibri" w:hAnsi="Calibri" w:cs="Calibri"/>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FAA144C" w14:textId="77777777" w:rsidR="00C11FB1" w:rsidRPr="008B48CC" w:rsidRDefault="00C11FB1" w:rsidP="00A2721C">
            <w:pPr>
              <w:spacing w:before="0" w:after="0" w:line="240" w:lineRule="auto"/>
              <w:rPr>
                <w:rFonts w:ascii="Calibri" w:hAnsi="Calibri" w:cs="Calibri"/>
                <w:lang w:eastAsia="en-US"/>
              </w:rPr>
            </w:pPr>
          </w:p>
        </w:tc>
      </w:tr>
      <w:tr w:rsidR="00C11FB1" w:rsidRPr="008B48CC" w14:paraId="37CB8146" w14:textId="77777777" w:rsidTr="00B465B1">
        <w:trPr>
          <w:cnfStyle w:val="100000000000" w:firstRow="1" w:lastRow="0" w:firstColumn="0" w:lastColumn="0" w:oddVBand="0" w:evenVBand="0" w:oddHBand="0" w:evenHBand="0" w:firstRowFirstColumn="0" w:firstRowLastColumn="0" w:lastRowFirstColumn="0" w:lastRowLastColumn="0"/>
          <w:trHeight w:val="45"/>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03342261" w14:textId="77777777" w:rsidR="00C11FB1" w:rsidRPr="0055001E" w:rsidRDefault="00C11FB1" w:rsidP="00A2721C">
            <w:pPr>
              <w:spacing w:before="0" w:after="0" w:line="240" w:lineRule="auto"/>
              <w:rPr>
                <w:rFonts w:ascii="Calibri" w:hAnsi="Calibri" w:cs="Calibri"/>
                <w:color w:val="000000"/>
                <w:lang w:eastAsia="en-US"/>
              </w:rPr>
            </w:pPr>
            <w:r w:rsidRPr="008B48CC">
              <w:rPr>
                <w:rFonts w:ascii="Calibri" w:hAnsi="Calibri" w:cs="Calibri"/>
                <w:color w:val="000000"/>
                <w:lang w:eastAsia="en-US"/>
              </w:rPr>
              <w:t xml:space="preserve"> </w:t>
            </w:r>
            <w:r w:rsidRPr="0055001E">
              <w:rPr>
                <w:rFonts w:ascii="Calibri" w:hAnsi="Calibri" w:cs="Calibri"/>
                <w:color w:val="000000"/>
                <w:lang w:eastAsia="en-US"/>
              </w:rPr>
              <w:t>Vehículo completo (2) …</w:t>
            </w:r>
          </w:p>
          <w:p w14:paraId="02179179" w14:textId="77777777" w:rsidR="00C11FB1" w:rsidRPr="0055001E" w:rsidRDefault="00C11FB1" w:rsidP="00A2721C">
            <w:pPr>
              <w:spacing w:before="0" w:after="0" w:line="240" w:lineRule="auto"/>
              <w:rPr>
                <w:rFonts w:ascii="Calibri" w:hAnsi="Calibri" w:cs="Calibri"/>
                <w:b w:val="0"/>
                <w:lang w:eastAsia="en-US"/>
              </w:rPr>
            </w:pPr>
            <w:r w:rsidRPr="001C1660">
              <w:rPr>
                <w:rFonts w:ascii="Calibri" w:hAnsi="Calibri" w:cs="Calibri"/>
                <w:b w:val="0"/>
                <w:i/>
                <w:color w:val="0070C0"/>
                <w:lang w:eastAsia="en-US"/>
              </w:rPr>
              <w:t>(Incluido todo: equipamiento, kits…)</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D348535" w14:textId="77777777" w:rsidR="00C11FB1" w:rsidRPr="008B48CC" w:rsidRDefault="00C11FB1" w:rsidP="00A2721C">
            <w:pPr>
              <w:spacing w:before="0" w:after="0" w:line="240" w:lineRule="auto"/>
              <w:rPr>
                <w:rFonts w:ascii="Calibri" w:hAnsi="Calibri" w:cs="Calibri"/>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2E72036" w14:textId="77777777" w:rsidR="00C11FB1" w:rsidRPr="008B48CC" w:rsidRDefault="00C11FB1" w:rsidP="00A2721C">
            <w:pPr>
              <w:spacing w:before="0" w:after="0" w:line="240" w:lineRule="auto"/>
              <w:rPr>
                <w:rFonts w:ascii="Calibri" w:hAnsi="Calibri" w:cs="Calibri"/>
                <w:lang w:eastAsia="en-US"/>
              </w:rPr>
            </w:pPr>
          </w:p>
        </w:tc>
      </w:tr>
      <w:tr w:rsidR="00C11FB1" w:rsidRPr="00123051" w14:paraId="5E766A83" w14:textId="77777777" w:rsidTr="00B465B1">
        <w:trPr>
          <w:cnfStyle w:val="100000000000" w:firstRow="1" w:lastRow="0" w:firstColumn="0" w:lastColumn="0" w:oddVBand="0" w:evenVBand="0" w:oddHBand="0" w:evenHBand="0" w:firstRowFirstColumn="0" w:firstRowLastColumn="0" w:lastRowFirstColumn="0" w:lastRowLastColumn="0"/>
          <w:trHeight w:val="433"/>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152B231D" w14:textId="77777777" w:rsidR="00C11FB1" w:rsidRPr="00165316" w:rsidRDefault="00C11FB1" w:rsidP="00A2721C">
            <w:pPr>
              <w:spacing w:before="0" w:after="0" w:line="240" w:lineRule="auto"/>
              <w:rPr>
                <w:rFonts w:ascii="Calibri" w:hAnsi="Calibri" w:cs="Calibri"/>
                <w:lang w:eastAsia="en-US"/>
              </w:rPr>
            </w:pPr>
            <w:r w:rsidRPr="0055001E">
              <w:rPr>
                <w:rFonts w:ascii="Calibri" w:hAnsi="Calibri" w:cs="Calibri"/>
                <w:lang w:eastAsia="en-US"/>
              </w:rPr>
              <w:t xml:space="preserve">TOTAL Presupuesto Base de licitación. </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EECA5B" w14:textId="77777777" w:rsidR="00C11FB1" w:rsidRPr="00123051" w:rsidRDefault="00C11FB1" w:rsidP="00A2721C">
            <w:pPr>
              <w:spacing w:before="0" w:after="0" w:line="240" w:lineRule="auto"/>
              <w:rPr>
                <w:rFonts w:ascii="Calibri" w:hAnsi="Calibri" w:cs="Calibri"/>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DD5CF17" w14:textId="77777777" w:rsidR="00C11FB1" w:rsidRPr="00123051" w:rsidRDefault="00C11FB1" w:rsidP="00A2721C">
            <w:pPr>
              <w:spacing w:before="0" w:after="0" w:line="240" w:lineRule="auto"/>
              <w:rPr>
                <w:rFonts w:ascii="Calibri" w:hAnsi="Calibri" w:cs="Calibri"/>
                <w:lang w:eastAsia="en-US"/>
              </w:rPr>
            </w:pPr>
          </w:p>
        </w:tc>
      </w:tr>
    </w:tbl>
    <w:p w14:paraId="7FE11687" w14:textId="77777777" w:rsidR="00C11FB1" w:rsidRDefault="00C11FB1" w:rsidP="00C11FB1">
      <w:pPr>
        <w:rPr>
          <w:rFonts w:cstheme="minorHAnsi"/>
        </w:rPr>
      </w:pPr>
      <w:r w:rsidRPr="00123051">
        <w:rPr>
          <w:rFonts w:cstheme="minorHAnsi"/>
        </w:rPr>
        <w:t xml:space="preserve">El </w:t>
      </w:r>
      <w:r w:rsidRPr="00123051">
        <w:rPr>
          <w:rFonts w:cstheme="minorHAnsi"/>
          <w:b/>
        </w:rPr>
        <w:t>VALOR ESTIMADO</w:t>
      </w:r>
      <w:r w:rsidRPr="00123051">
        <w:rPr>
          <w:rFonts w:cstheme="minorHAnsi"/>
        </w:rPr>
        <w:t xml:space="preserve"> se corresponde con el presupuesto base de licitación excluido el </w:t>
      </w:r>
      <w:r w:rsidRPr="00C1640B">
        <w:rPr>
          <w:rFonts w:cstheme="minorHAnsi"/>
        </w:rPr>
        <w:t>IVA, IGIC o IPSI</w:t>
      </w:r>
      <w:r w:rsidRPr="00123051">
        <w:rPr>
          <w:rFonts w:cstheme="minorHAnsi"/>
        </w:rPr>
        <w:t>, según proceda.</w:t>
      </w:r>
    </w:p>
    <w:p w14:paraId="5A469CF7" w14:textId="77777777" w:rsidR="0033102B" w:rsidRDefault="0033102B" w:rsidP="00C11FB1">
      <w:pPr>
        <w:rPr>
          <w:rFonts w:cstheme="minorHAnsi"/>
        </w:rPr>
      </w:pPr>
    </w:p>
    <w:p w14:paraId="4C6AB807" w14:textId="77777777" w:rsidR="0033102B" w:rsidRDefault="0033102B" w:rsidP="00C11FB1">
      <w:pPr>
        <w:rPr>
          <w:rFonts w:cstheme="minorHAnsi"/>
        </w:rPr>
      </w:pPr>
    </w:p>
    <w:p w14:paraId="0F08BD22" w14:textId="77777777" w:rsidR="0033102B" w:rsidRDefault="0033102B" w:rsidP="00C11FB1">
      <w:pPr>
        <w:rPr>
          <w:rFonts w:cstheme="minorHAnsi"/>
        </w:rPr>
      </w:pPr>
    </w:p>
    <w:p w14:paraId="5E247D11" w14:textId="22B5B718" w:rsidR="00BC7431" w:rsidRPr="006731F3" w:rsidRDefault="006516F6" w:rsidP="000F1C2C">
      <w:pPr>
        <w:widowControl/>
        <w:numPr>
          <w:ilvl w:val="0"/>
          <w:numId w:val="36"/>
        </w:numPr>
        <w:spacing w:before="240"/>
        <w:ind w:left="357" w:hanging="357"/>
        <w:jc w:val="left"/>
        <w:outlineLvl w:val="0"/>
        <w:rPr>
          <w:rFonts w:ascii="Calibri" w:hAnsi="Calibri" w:cs="Calibri"/>
          <w:b/>
          <w:sz w:val="24"/>
          <w:szCs w:val="24"/>
          <w:u w:val="single"/>
        </w:rPr>
      </w:pPr>
      <w:r w:rsidRPr="006731F3">
        <w:rPr>
          <w:rFonts w:ascii="Calibri" w:hAnsi="Calibri" w:cs="Calibri"/>
          <w:b/>
          <w:sz w:val="24"/>
          <w:szCs w:val="24"/>
          <w:u w:val="single"/>
        </w:rPr>
        <w:lastRenderedPageBreak/>
        <w:t>F</w:t>
      </w:r>
      <w:r w:rsidR="000F1C2C">
        <w:rPr>
          <w:rFonts w:ascii="Calibri" w:hAnsi="Calibri" w:cs="Calibri"/>
          <w:b/>
          <w:sz w:val="24"/>
          <w:szCs w:val="24"/>
          <w:u w:val="single"/>
        </w:rPr>
        <w:t>inanciación.</w:t>
      </w:r>
      <w:r w:rsidR="00E37BDB" w:rsidRPr="006731F3">
        <w:rPr>
          <w:rFonts w:ascii="Calibri" w:hAnsi="Calibri" w:cs="Calibri"/>
          <w:b/>
          <w:sz w:val="24"/>
          <w:szCs w:val="24"/>
          <w:u w:val="single"/>
        </w:rPr>
        <w:t xml:space="preserve"> </w:t>
      </w:r>
    </w:p>
    <w:bookmarkEnd w:id="1"/>
    <w:p w14:paraId="1EAA8667" w14:textId="0839A5CC" w:rsidR="00BC7431" w:rsidRDefault="00BC7431" w:rsidP="00B3647C">
      <w:pPr>
        <w:pStyle w:val="Prrafodelista"/>
        <w:spacing w:line="240" w:lineRule="auto"/>
        <w:ind w:left="720"/>
        <w:rPr>
          <w:b/>
          <w:bCs/>
          <w:u w:val="single"/>
        </w:rPr>
      </w:pPr>
      <w:r w:rsidRPr="006516F6">
        <w:rPr>
          <w:b/>
          <w:bCs/>
          <w:u w:val="single"/>
        </w:rPr>
        <w:t xml:space="preserve">Distribución por anualidades: </w:t>
      </w:r>
    </w:p>
    <w:tbl>
      <w:tblPr>
        <w:tblStyle w:val="Tablaconcuadrcula6concolores1"/>
        <w:tblW w:w="9493" w:type="dxa"/>
        <w:tblLook w:val="0620" w:firstRow="1" w:lastRow="0" w:firstColumn="0" w:lastColumn="0" w:noHBand="1" w:noVBand="1"/>
      </w:tblPr>
      <w:tblGrid>
        <w:gridCol w:w="2263"/>
        <w:gridCol w:w="2694"/>
        <w:gridCol w:w="2409"/>
        <w:gridCol w:w="2127"/>
      </w:tblGrid>
      <w:tr w:rsidR="00AF3D02" w:rsidRPr="00AF3D02" w14:paraId="052AEDDD" w14:textId="77777777" w:rsidTr="0075150E">
        <w:trPr>
          <w:cnfStyle w:val="100000000000" w:firstRow="1" w:lastRow="0" w:firstColumn="0" w:lastColumn="0" w:oddVBand="0" w:evenVBand="0" w:oddHBand="0" w:evenHBand="0" w:firstRowFirstColumn="0" w:firstRowLastColumn="0" w:lastRowFirstColumn="0" w:lastRowLastColumn="0"/>
          <w:tblHeader/>
        </w:trPr>
        <w:tc>
          <w:tcPr>
            <w:tcW w:w="2263" w:type="dxa"/>
            <w:tcBorders>
              <w:top w:val="single" w:sz="4" w:space="0" w:color="666666"/>
              <w:left w:val="single" w:sz="4" w:space="0" w:color="666666"/>
              <w:right w:val="single" w:sz="4" w:space="0" w:color="666666"/>
            </w:tcBorders>
            <w:shd w:val="clear" w:color="auto" w:fill="F2F2F2"/>
          </w:tcPr>
          <w:p w14:paraId="518A78A4" w14:textId="77777777" w:rsidR="00AF3D02" w:rsidRPr="00AF3D02" w:rsidRDefault="00AF3D02" w:rsidP="00E56543">
            <w:pPr>
              <w:widowControl w:val="0"/>
              <w:spacing w:before="0" w:after="0" w:line="240" w:lineRule="auto"/>
              <w:jc w:val="left"/>
              <w:rPr>
                <w:rFonts w:ascii="Calibri" w:hAnsi="Calibri" w:cs="Calibri"/>
                <w:b w:val="0"/>
                <w:bCs w:val="0"/>
                <w:color w:val="auto"/>
                <w:sz w:val="20"/>
                <w:szCs w:val="20"/>
                <w:lang w:eastAsia="en-US"/>
              </w:rPr>
            </w:pPr>
          </w:p>
        </w:tc>
        <w:tc>
          <w:tcPr>
            <w:tcW w:w="2694" w:type="dxa"/>
            <w:tcBorders>
              <w:top w:val="single" w:sz="4" w:space="0" w:color="666666"/>
              <w:left w:val="single" w:sz="4" w:space="0" w:color="666666"/>
              <w:right w:val="single" w:sz="4" w:space="0" w:color="666666"/>
            </w:tcBorders>
            <w:shd w:val="clear" w:color="auto" w:fill="F2F2F2"/>
            <w:hideMark/>
          </w:tcPr>
          <w:p w14:paraId="4842FF33" w14:textId="77777777" w:rsidR="00AF3D02" w:rsidRPr="00AF3D02" w:rsidRDefault="00AF3D02" w:rsidP="00E56543">
            <w:pPr>
              <w:widowControl w:val="0"/>
              <w:spacing w:before="0" w:after="0" w:line="240" w:lineRule="auto"/>
              <w:jc w:val="center"/>
              <w:rPr>
                <w:rFonts w:ascii="Calibri" w:hAnsi="Calibri" w:cs="Calibri"/>
                <w:color w:val="auto"/>
                <w:lang w:eastAsia="en-US"/>
              </w:rPr>
            </w:pPr>
            <w:r w:rsidRPr="00AF3D02">
              <w:rPr>
                <w:rFonts w:ascii="Calibri" w:hAnsi="Calibri" w:cs="Calibri"/>
                <w:color w:val="auto"/>
                <w:lang w:eastAsia="en-US"/>
              </w:rPr>
              <w:t>Importe del contrato (€)</w:t>
            </w:r>
            <w:r w:rsidRPr="00AF3D02">
              <w:rPr>
                <w:rFonts w:ascii="Calibri" w:hAnsi="Calibri" w:cs="Calibri"/>
                <w:color w:val="auto"/>
                <w:lang w:eastAsia="en-US"/>
              </w:rPr>
              <w:br/>
              <w:t>impuestos excluidos</w:t>
            </w:r>
          </w:p>
        </w:tc>
        <w:tc>
          <w:tcPr>
            <w:tcW w:w="2409" w:type="dxa"/>
            <w:tcBorders>
              <w:top w:val="single" w:sz="4" w:space="0" w:color="666666"/>
              <w:left w:val="single" w:sz="4" w:space="0" w:color="666666"/>
              <w:right w:val="single" w:sz="4" w:space="0" w:color="666666"/>
            </w:tcBorders>
            <w:shd w:val="clear" w:color="auto" w:fill="F2F2F2"/>
            <w:hideMark/>
          </w:tcPr>
          <w:p w14:paraId="4D451647" w14:textId="77777777" w:rsidR="00AF3D02" w:rsidRPr="00AF3D02" w:rsidRDefault="00AF3D02" w:rsidP="00E56543">
            <w:pPr>
              <w:widowControl w:val="0"/>
              <w:spacing w:before="0" w:after="0" w:line="240" w:lineRule="auto"/>
              <w:jc w:val="center"/>
              <w:rPr>
                <w:rFonts w:ascii="Calibri" w:hAnsi="Calibri" w:cs="Calibri"/>
                <w:color w:val="auto"/>
                <w:lang w:eastAsia="en-US"/>
              </w:rPr>
            </w:pPr>
            <w:r w:rsidRPr="00AF3D02">
              <w:rPr>
                <w:rFonts w:ascii="Calibri" w:hAnsi="Calibri" w:cs="Calibri"/>
                <w:color w:val="auto"/>
                <w:lang w:eastAsia="en-US"/>
              </w:rPr>
              <w:t>Impuestos indirectos %</w:t>
            </w:r>
            <w:r w:rsidRPr="00AF3D02">
              <w:rPr>
                <w:rFonts w:ascii="Calibri" w:hAnsi="Calibri" w:cs="Calibri"/>
                <w:color w:val="auto"/>
                <w:lang w:eastAsia="en-US"/>
              </w:rPr>
              <w:br/>
              <w:t>(IVA, IGIC, IPSI)</w:t>
            </w:r>
          </w:p>
        </w:tc>
        <w:tc>
          <w:tcPr>
            <w:tcW w:w="2127" w:type="dxa"/>
            <w:tcBorders>
              <w:top w:val="single" w:sz="4" w:space="0" w:color="666666"/>
              <w:left w:val="single" w:sz="4" w:space="0" w:color="666666"/>
              <w:right w:val="single" w:sz="4" w:space="0" w:color="666666"/>
            </w:tcBorders>
            <w:shd w:val="clear" w:color="auto" w:fill="F2F2F2"/>
            <w:vAlign w:val="center"/>
          </w:tcPr>
          <w:p w14:paraId="4D06D380" w14:textId="20788826" w:rsidR="00651C8D" w:rsidRDefault="00651C8D" w:rsidP="00E56543">
            <w:pPr>
              <w:widowControl w:val="0"/>
              <w:spacing w:before="0" w:after="0" w:line="240" w:lineRule="auto"/>
              <w:jc w:val="center"/>
              <w:rPr>
                <w:rFonts w:ascii="Calibri" w:hAnsi="Calibri" w:cs="Calibri"/>
                <w:b w:val="0"/>
                <w:bCs w:val="0"/>
                <w:color w:val="auto"/>
              </w:rPr>
            </w:pPr>
            <w:r>
              <w:rPr>
                <w:rFonts w:ascii="Calibri" w:hAnsi="Calibri" w:cs="Calibri"/>
                <w:color w:val="auto"/>
              </w:rPr>
              <w:t xml:space="preserve">Importe </w:t>
            </w:r>
            <w:r w:rsidR="00AF3D02" w:rsidRPr="00AF3D02">
              <w:rPr>
                <w:rFonts w:ascii="Calibri" w:hAnsi="Calibri" w:cs="Calibri"/>
                <w:color w:val="auto"/>
              </w:rPr>
              <w:t>Total</w:t>
            </w:r>
            <w:r>
              <w:rPr>
                <w:rFonts w:ascii="Calibri" w:hAnsi="Calibri" w:cs="Calibri"/>
                <w:color w:val="auto"/>
              </w:rPr>
              <w:t xml:space="preserve"> </w:t>
            </w:r>
            <w:r w:rsidR="00AF3D02" w:rsidRPr="00AF3D02">
              <w:rPr>
                <w:rFonts w:ascii="Calibri" w:hAnsi="Calibri" w:cs="Calibri"/>
                <w:color w:val="auto"/>
              </w:rPr>
              <w:t xml:space="preserve"> </w:t>
            </w:r>
            <w:r>
              <w:rPr>
                <w:rFonts w:ascii="Calibri" w:hAnsi="Calibri" w:cs="Calibri"/>
                <w:color w:val="auto"/>
              </w:rPr>
              <w:t>(€)</w:t>
            </w:r>
          </w:p>
          <w:p w14:paraId="6E7477F5" w14:textId="6B8E4C02" w:rsidR="00AF3D02" w:rsidRPr="00AF3D02" w:rsidRDefault="00AF3D02" w:rsidP="00E56543">
            <w:pPr>
              <w:widowControl w:val="0"/>
              <w:spacing w:before="0" w:after="0" w:line="240" w:lineRule="auto"/>
              <w:jc w:val="center"/>
              <w:rPr>
                <w:rFonts w:ascii="Calibri" w:hAnsi="Calibri" w:cs="Calibri"/>
                <w:color w:val="auto"/>
                <w:lang w:eastAsia="en-US"/>
              </w:rPr>
            </w:pPr>
            <w:r w:rsidRPr="00AF3D02">
              <w:rPr>
                <w:rFonts w:ascii="Calibri" w:hAnsi="Calibri" w:cs="Calibri"/>
                <w:color w:val="auto"/>
              </w:rPr>
              <w:t>por anualidad</w:t>
            </w:r>
          </w:p>
        </w:tc>
      </w:tr>
      <w:tr w:rsidR="00AF3D02" w:rsidRPr="00AF3D02" w14:paraId="6478CADD" w14:textId="77777777" w:rsidTr="0075150E">
        <w:trPr>
          <w:trHeight w:val="284"/>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hideMark/>
          </w:tcPr>
          <w:p w14:paraId="5AF3F480" w14:textId="77777777" w:rsidR="00AF3D02" w:rsidRPr="00AF3D02" w:rsidRDefault="00AF3D02" w:rsidP="00E56543">
            <w:pPr>
              <w:widowControl w:val="0"/>
              <w:spacing w:before="0" w:after="0" w:line="240" w:lineRule="auto"/>
              <w:jc w:val="left"/>
              <w:rPr>
                <w:rFonts w:ascii="Calibri" w:hAnsi="Calibri" w:cs="Calibri"/>
                <w:b/>
                <w:color w:val="auto"/>
                <w:lang w:eastAsia="en-US"/>
              </w:rPr>
            </w:pPr>
            <w:r w:rsidRPr="00AF3D02">
              <w:rPr>
                <w:rFonts w:ascii="Calibri" w:hAnsi="Calibri" w:cs="Calibri"/>
                <w:b/>
                <w:color w:val="auto"/>
                <w:lang w:eastAsia="en-US"/>
              </w:rPr>
              <w:t>Anualidad corriente</w:t>
            </w:r>
          </w:p>
        </w:tc>
        <w:tc>
          <w:tcPr>
            <w:tcW w:w="2694" w:type="dxa"/>
            <w:tcBorders>
              <w:top w:val="single" w:sz="4" w:space="0" w:color="666666"/>
              <w:left w:val="single" w:sz="4" w:space="0" w:color="666666"/>
              <w:bottom w:val="single" w:sz="4" w:space="0" w:color="666666"/>
              <w:right w:val="single" w:sz="4" w:space="0" w:color="666666"/>
            </w:tcBorders>
            <w:vAlign w:val="center"/>
          </w:tcPr>
          <w:p w14:paraId="5BF7BBB3"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49E89CC4"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7BD2E3C4"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r>
      <w:tr w:rsidR="00AF3D02" w:rsidRPr="00AF3D02" w14:paraId="3A7B6B10" w14:textId="77777777" w:rsidTr="0075150E">
        <w:trPr>
          <w:trHeight w:val="284"/>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hideMark/>
          </w:tcPr>
          <w:p w14:paraId="090B7973" w14:textId="77777777" w:rsidR="00AF3D02" w:rsidRPr="00AF3D02" w:rsidRDefault="00AF3D02" w:rsidP="00E56543">
            <w:pPr>
              <w:widowControl w:val="0"/>
              <w:spacing w:before="0" w:after="0" w:line="240" w:lineRule="auto"/>
              <w:jc w:val="left"/>
              <w:rPr>
                <w:rFonts w:ascii="Calibri" w:hAnsi="Calibri" w:cs="Calibri"/>
                <w:b/>
                <w:color w:val="auto"/>
                <w:lang w:eastAsia="en-US"/>
              </w:rPr>
            </w:pPr>
            <w:r w:rsidRPr="00AF3D02">
              <w:rPr>
                <w:rFonts w:ascii="Calibri" w:hAnsi="Calibri" w:cs="Calibri"/>
                <w:b/>
                <w:color w:val="auto"/>
                <w:lang w:eastAsia="en-US"/>
              </w:rPr>
              <w:t>Anualidad posterior 1</w:t>
            </w:r>
          </w:p>
        </w:tc>
        <w:tc>
          <w:tcPr>
            <w:tcW w:w="2694" w:type="dxa"/>
            <w:tcBorders>
              <w:top w:val="single" w:sz="4" w:space="0" w:color="666666"/>
              <w:left w:val="single" w:sz="4" w:space="0" w:color="666666"/>
              <w:bottom w:val="single" w:sz="4" w:space="0" w:color="666666"/>
              <w:right w:val="single" w:sz="4" w:space="0" w:color="666666"/>
            </w:tcBorders>
            <w:vAlign w:val="center"/>
          </w:tcPr>
          <w:p w14:paraId="183ED93E"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3E20D64C"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0CC9F2FC"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r>
      <w:tr w:rsidR="00AF3D02" w:rsidRPr="00AF3D02" w14:paraId="7A703505" w14:textId="77777777" w:rsidTr="0075150E">
        <w:trPr>
          <w:trHeight w:val="284"/>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hideMark/>
          </w:tcPr>
          <w:p w14:paraId="2BC72386" w14:textId="77777777" w:rsidR="00AF3D02" w:rsidRPr="00AF3D02" w:rsidRDefault="00AF3D02" w:rsidP="00E56543">
            <w:pPr>
              <w:widowControl w:val="0"/>
              <w:spacing w:before="0" w:after="0" w:line="240" w:lineRule="auto"/>
              <w:jc w:val="left"/>
              <w:rPr>
                <w:rFonts w:ascii="Calibri" w:hAnsi="Calibri" w:cs="Calibri"/>
                <w:b/>
                <w:color w:val="auto"/>
                <w:lang w:eastAsia="en-US"/>
              </w:rPr>
            </w:pPr>
            <w:r w:rsidRPr="00AF3D02">
              <w:rPr>
                <w:rFonts w:ascii="Calibri" w:hAnsi="Calibri" w:cs="Calibri"/>
                <w:b/>
                <w:color w:val="auto"/>
                <w:lang w:eastAsia="en-US"/>
              </w:rPr>
              <w:t>Anualidad posterior 2</w:t>
            </w:r>
          </w:p>
        </w:tc>
        <w:tc>
          <w:tcPr>
            <w:tcW w:w="2694" w:type="dxa"/>
            <w:tcBorders>
              <w:top w:val="single" w:sz="4" w:space="0" w:color="666666"/>
              <w:left w:val="single" w:sz="4" w:space="0" w:color="666666"/>
              <w:bottom w:val="single" w:sz="4" w:space="0" w:color="666666"/>
              <w:right w:val="single" w:sz="4" w:space="0" w:color="666666"/>
            </w:tcBorders>
            <w:vAlign w:val="center"/>
          </w:tcPr>
          <w:p w14:paraId="11AA95F0"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5846CBE3"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2F08AA0B"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r>
      <w:tr w:rsidR="00AF3D02" w:rsidRPr="00AF3D02" w14:paraId="64196F10" w14:textId="77777777" w:rsidTr="0075150E">
        <w:trPr>
          <w:trHeight w:val="284"/>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hideMark/>
          </w:tcPr>
          <w:p w14:paraId="3DAEF687" w14:textId="77777777" w:rsidR="00AF3D02" w:rsidRPr="00AF3D02" w:rsidRDefault="00AF3D02" w:rsidP="00E56543">
            <w:pPr>
              <w:widowControl w:val="0"/>
              <w:spacing w:before="0" w:after="0" w:line="240" w:lineRule="auto"/>
              <w:jc w:val="left"/>
              <w:rPr>
                <w:rFonts w:ascii="Calibri" w:hAnsi="Calibri" w:cs="Calibri"/>
                <w:b/>
                <w:color w:val="auto"/>
                <w:lang w:eastAsia="en-US"/>
              </w:rPr>
            </w:pPr>
            <w:r w:rsidRPr="00AF3D02">
              <w:rPr>
                <w:rFonts w:ascii="Calibri" w:hAnsi="Calibri" w:cs="Calibri"/>
                <w:b/>
                <w:color w:val="auto"/>
                <w:lang w:eastAsia="en-US"/>
              </w:rPr>
              <w:t>Anualidad posterior 3</w:t>
            </w:r>
          </w:p>
        </w:tc>
        <w:tc>
          <w:tcPr>
            <w:tcW w:w="2694" w:type="dxa"/>
            <w:tcBorders>
              <w:top w:val="single" w:sz="4" w:space="0" w:color="666666"/>
              <w:left w:val="single" w:sz="4" w:space="0" w:color="666666"/>
              <w:bottom w:val="single" w:sz="4" w:space="0" w:color="666666"/>
              <w:right w:val="single" w:sz="4" w:space="0" w:color="666666"/>
            </w:tcBorders>
            <w:vAlign w:val="center"/>
          </w:tcPr>
          <w:p w14:paraId="7C3480AA"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053901FB"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770DB659"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r>
      <w:tr w:rsidR="00AF3D02" w:rsidRPr="00AF3D02" w14:paraId="20B80E68" w14:textId="77777777" w:rsidTr="0075150E">
        <w:trPr>
          <w:trHeight w:val="402"/>
        </w:trPr>
        <w:tc>
          <w:tcPr>
            <w:tcW w:w="2263"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3EC6A708" w14:textId="77777777" w:rsidR="00AF3D02" w:rsidRPr="00AF3D02" w:rsidRDefault="00AF3D02" w:rsidP="00E56543">
            <w:pPr>
              <w:widowControl w:val="0"/>
              <w:spacing w:before="0" w:after="0" w:line="240" w:lineRule="auto"/>
              <w:jc w:val="left"/>
              <w:rPr>
                <w:rFonts w:ascii="Calibri" w:hAnsi="Calibri" w:cs="Calibri"/>
                <w:b/>
                <w:color w:val="auto"/>
                <w:lang w:eastAsia="en-US"/>
              </w:rPr>
            </w:pPr>
            <w:r w:rsidRPr="00AF3D02">
              <w:rPr>
                <w:rFonts w:ascii="Calibri" w:hAnsi="Calibri" w:cs="Calibri"/>
                <w:b/>
                <w:color w:val="auto"/>
                <w:lang w:eastAsia="en-US"/>
              </w:rPr>
              <w:t>Total</w:t>
            </w:r>
          </w:p>
        </w:tc>
        <w:tc>
          <w:tcPr>
            <w:tcW w:w="2694" w:type="dxa"/>
            <w:tcBorders>
              <w:top w:val="single" w:sz="4" w:space="0" w:color="666666"/>
              <w:left w:val="single" w:sz="4" w:space="0" w:color="666666"/>
              <w:bottom w:val="single" w:sz="4" w:space="0" w:color="666666"/>
              <w:right w:val="single" w:sz="4" w:space="0" w:color="666666"/>
            </w:tcBorders>
            <w:vAlign w:val="center"/>
          </w:tcPr>
          <w:p w14:paraId="6602BF29"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409" w:type="dxa"/>
            <w:tcBorders>
              <w:top w:val="single" w:sz="4" w:space="0" w:color="666666"/>
              <w:left w:val="single" w:sz="4" w:space="0" w:color="666666"/>
              <w:bottom w:val="single" w:sz="4" w:space="0" w:color="666666"/>
              <w:right w:val="single" w:sz="4" w:space="0" w:color="666666"/>
            </w:tcBorders>
            <w:vAlign w:val="center"/>
          </w:tcPr>
          <w:p w14:paraId="126C7F42"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c>
          <w:tcPr>
            <w:tcW w:w="2127" w:type="dxa"/>
            <w:tcBorders>
              <w:top w:val="single" w:sz="4" w:space="0" w:color="666666"/>
              <w:left w:val="single" w:sz="4" w:space="0" w:color="666666"/>
              <w:bottom w:val="single" w:sz="4" w:space="0" w:color="666666"/>
              <w:right w:val="single" w:sz="4" w:space="0" w:color="666666"/>
            </w:tcBorders>
            <w:shd w:val="clear" w:color="auto" w:fill="F2F2F2"/>
            <w:vAlign w:val="center"/>
          </w:tcPr>
          <w:p w14:paraId="675AC803" w14:textId="77777777" w:rsidR="00AF3D02" w:rsidRPr="00AF3D02" w:rsidRDefault="00AF3D02" w:rsidP="00E56543">
            <w:pPr>
              <w:widowControl w:val="0"/>
              <w:spacing w:before="0" w:after="0" w:line="240" w:lineRule="auto"/>
              <w:jc w:val="left"/>
              <w:rPr>
                <w:rFonts w:ascii="Calibri" w:hAnsi="Calibri" w:cs="Calibri"/>
                <w:b/>
                <w:color w:val="auto"/>
                <w:sz w:val="20"/>
                <w:szCs w:val="20"/>
                <w:lang w:eastAsia="en-US"/>
              </w:rPr>
            </w:pPr>
          </w:p>
        </w:tc>
      </w:tr>
    </w:tbl>
    <w:p w14:paraId="548AEEED" w14:textId="6A16BBEB" w:rsidR="00124621" w:rsidRPr="00124621" w:rsidRDefault="00BC7431" w:rsidP="00124621">
      <w:pPr>
        <w:pStyle w:val="Prrafodelista"/>
        <w:ind w:left="720"/>
        <w:rPr>
          <w:b/>
          <w:bCs/>
        </w:rPr>
      </w:pPr>
      <w:r w:rsidRPr="006516F6">
        <w:rPr>
          <w:b/>
          <w:bCs/>
          <w:u w:val="single"/>
        </w:rPr>
        <w:t>Aplicación presupuestaria</w:t>
      </w:r>
      <w:r w:rsidRPr="006516F6">
        <w:rPr>
          <w:b/>
          <w:bCs/>
        </w:rPr>
        <w:t xml:space="preserve">: </w:t>
      </w:r>
    </w:p>
    <w:tbl>
      <w:tblPr>
        <w:tblpPr w:leftFromText="141" w:rightFromText="141" w:vertAnchor="text" w:horzAnchor="margin" w:tblpY="112"/>
        <w:tblW w:w="8874" w:type="dxa"/>
        <w:tblLook w:val="04A0" w:firstRow="1" w:lastRow="0" w:firstColumn="1" w:lastColumn="0" w:noHBand="0" w:noVBand="1"/>
        <w:tblCaption w:val="Aplicaciones presupuestarias"/>
      </w:tblPr>
      <w:tblGrid>
        <w:gridCol w:w="8874"/>
      </w:tblGrid>
      <w:tr w:rsidR="00BC7431" w:rsidRPr="006516F6" w14:paraId="1FE1F6D0" w14:textId="77777777" w:rsidTr="002027F4">
        <w:trPr>
          <w:trHeight w:val="441"/>
          <w:tblHeader/>
        </w:trPr>
        <w:tc>
          <w:tcPr>
            <w:tcW w:w="8874" w:type="dxa"/>
            <w:tcBorders>
              <w:top w:val="single" w:sz="4" w:space="0" w:color="auto"/>
              <w:left w:val="single" w:sz="4" w:space="0" w:color="auto"/>
              <w:bottom w:val="single" w:sz="4" w:space="0" w:color="auto"/>
              <w:right w:val="single" w:sz="4" w:space="0" w:color="auto"/>
            </w:tcBorders>
            <w:hideMark/>
          </w:tcPr>
          <w:p w14:paraId="528BE37E" w14:textId="77777777" w:rsidR="00BC7431" w:rsidRPr="00E56543" w:rsidRDefault="00BC7431" w:rsidP="00E56543">
            <w:pPr>
              <w:pStyle w:val="Prrafodelista"/>
              <w:spacing w:before="0" w:after="0"/>
              <w:rPr>
                <w:i/>
                <w:color w:val="0070C0"/>
                <w:sz w:val="20"/>
                <w:szCs w:val="20"/>
              </w:rPr>
            </w:pPr>
            <w:r w:rsidRPr="00E56543">
              <w:rPr>
                <w:i/>
                <w:color w:val="0070C0"/>
                <w:sz w:val="20"/>
                <w:szCs w:val="20"/>
              </w:rPr>
              <w:t>(Indique aplicación presupuestaria)</w:t>
            </w:r>
          </w:p>
          <w:p w14:paraId="5BA33981" w14:textId="77777777" w:rsidR="00BC7431" w:rsidRPr="006516F6" w:rsidRDefault="00BC7431" w:rsidP="00BC7431">
            <w:pPr>
              <w:pStyle w:val="Prrafodelista"/>
              <w:rPr>
                <w:b/>
                <w:i/>
                <w:color w:val="4F81BD" w:themeColor="accent1"/>
                <w:sz w:val="18"/>
                <w:szCs w:val="18"/>
              </w:rPr>
            </w:pPr>
          </w:p>
        </w:tc>
      </w:tr>
    </w:tbl>
    <w:p w14:paraId="26919756" w14:textId="77777777" w:rsidR="00BC7431" w:rsidRPr="006516F6" w:rsidRDefault="00BC7431" w:rsidP="00444C49">
      <w:pPr>
        <w:spacing w:after="0"/>
        <w:rPr>
          <w:rFonts w:cstheme="minorHAnsi"/>
          <w:b/>
        </w:rPr>
      </w:pPr>
      <w:r w:rsidRPr="006516F6">
        <w:tab/>
      </w:r>
      <w:r w:rsidRPr="006516F6">
        <w:rPr>
          <w:rFonts w:cstheme="minorHAnsi"/>
          <w:b/>
          <w:u w:val="single"/>
        </w:rPr>
        <w:t>Tramitación del gasto de forma anticipada</w:t>
      </w:r>
      <w:r w:rsidRPr="006516F6">
        <w:rPr>
          <w:rFonts w:cstheme="minorHAnsi"/>
          <w:b/>
        </w:rPr>
        <w:t>:</w:t>
      </w:r>
    </w:p>
    <w:p w14:paraId="3A679190" w14:textId="77777777" w:rsidR="00BC7431" w:rsidRPr="00D27E4F" w:rsidRDefault="00BC7431" w:rsidP="00444C49">
      <w:pPr>
        <w:spacing w:before="0" w:after="0"/>
        <w:ind w:left="851"/>
        <w:jc w:val="left"/>
        <w:rPr>
          <w:rFonts w:cstheme="minorHAnsi"/>
          <w:i/>
          <w:color w:val="0070C0"/>
          <w:sz w:val="18"/>
          <w:szCs w:val="18"/>
        </w:rPr>
      </w:pPr>
      <w:r w:rsidRPr="00D27E4F">
        <w:rPr>
          <w:rFonts w:cstheme="minorHAnsi"/>
          <w:i/>
          <w:color w:val="0070C0"/>
          <w:sz w:val="18"/>
          <w:szCs w:val="18"/>
        </w:rPr>
        <w:t>Márquese según corresponda:</w:t>
      </w:r>
    </w:p>
    <w:p w14:paraId="32481A8E" w14:textId="29B7534D" w:rsidR="00BC7431" w:rsidRPr="006516F6" w:rsidRDefault="00424572" w:rsidP="00444C49">
      <w:pPr>
        <w:spacing w:before="0" w:after="0"/>
        <w:ind w:left="851"/>
        <w:jc w:val="left"/>
        <w:rPr>
          <w:rFonts w:cstheme="minorHAnsi"/>
          <w:i/>
          <w:color w:val="548DD4" w:themeColor="text2" w:themeTint="99"/>
          <w:sz w:val="18"/>
          <w:szCs w:val="18"/>
        </w:rPr>
      </w:pPr>
      <w:sdt>
        <w:sdtPr>
          <w:rPr>
            <w:rFonts w:cstheme="minorHAnsi"/>
            <w:b/>
          </w:rPr>
          <w:id w:val="1937550433"/>
          <w14:checkbox>
            <w14:checked w14:val="0"/>
            <w14:checkedState w14:val="2612" w14:font="MS Gothic"/>
            <w14:uncheckedState w14:val="2610" w14:font="MS Gothic"/>
          </w14:checkbox>
        </w:sdtPr>
        <w:sdtEndPr/>
        <w:sdtContent>
          <w:r w:rsidR="00444C49">
            <w:rPr>
              <w:rFonts w:ascii="MS Gothic" w:eastAsia="MS Gothic" w:hAnsi="MS Gothic" w:cstheme="minorHAnsi" w:hint="eastAsia"/>
              <w:b/>
            </w:rPr>
            <w:t>☐</w:t>
          </w:r>
        </w:sdtContent>
      </w:sdt>
      <w:r w:rsidR="00BC7431" w:rsidRPr="006516F6">
        <w:rPr>
          <w:rFonts w:cstheme="minorHAnsi"/>
          <w:b/>
        </w:rPr>
        <w:t xml:space="preserve"> No</w:t>
      </w:r>
      <w:r w:rsidR="00BC7431" w:rsidRPr="006516F6">
        <w:rPr>
          <w:rFonts w:cstheme="minorHAnsi"/>
          <w:b/>
        </w:rPr>
        <w:tab/>
      </w:r>
      <w:r w:rsidR="00BC7431" w:rsidRPr="006516F6">
        <w:rPr>
          <w:rFonts w:cstheme="minorHAnsi"/>
          <w:b/>
        </w:rPr>
        <w:tab/>
      </w:r>
      <w:sdt>
        <w:sdtPr>
          <w:rPr>
            <w:rFonts w:cstheme="minorHAnsi"/>
            <w:b/>
          </w:rPr>
          <w:id w:val="-1668777798"/>
          <w14:checkbox>
            <w14:checked w14:val="0"/>
            <w14:checkedState w14:val="2612" w14:font="MS Gothic"/>
            <w14:uncheckedState w14:val="2610" w14:font="MS Gothic"/>
          </w14:checkbox>
        </w:sdtPr>
        <w:sdtEndPr/>
        <w:sdtContent>
          <w:r w:rsidR="00BC7431" w:rsidRPr="006516F6">
            <w:rPr>
              <w:rFonts w:ascii="MS Gothic" w:eastAsia="MS Gothic" w:hAnsi="MS Gothic" w:cstheme="minorHAnsi" w:hint="eastAsia"/>
              <w:b/>
            </w:rPr>
            <w:t>☐</w:t>
          </w:r>
        </w:sdtContent>
      </w:sdt>
      <w:r w:rsidR="00BC7431" w:rsidRPr="006516F6">
        <w:rPr>
          <w:rFonts w:cstheme="minorHAnsi"/>
          <w:b/>
        </w:rPr>
        <w:t xml:space="preserve"> Sí</w:t>
      </w:r>
    </w:p>
    <w:p w14:paraId="1F635A5F" w14:textId="77777777" w:rsidR="00BC7431" w:rsidRPr="006516F6" w:rsidRDefault="00BC7431" w:rsidP="00444C49">
      <w:pPr>
        <w:shd w:val="clear" w:color="auto" w:fill="FFFFFF" w:themeFill="background1"/>
        <w:spacing w:after="0"/>
        <w:contextualSpacing/>
        <w:rPr>
          <w:rFonts w:ascii="Calibri" w:hAnsi="Calibri" w:cs="Calibri"/>
          <w:u w:val="single"/>
        </w:rPr>
      </w:pPr>
      <w:r w:rsidRPr="006516F6">
        <w:rPr>
          <w:rFonts w:ascii="Calibri" w:hAnsi="Calibri" w:cs="Calibri"/>
        </w:rPr>
        <w:t xml:space="preserve">En caso de </w:t>
      </w:r>
      <w:r w:rsidRPr="006516F6">
        <w:rPr>
          <w:rFonts w:ascii="Calibri" w:hAnsi="Calibri" w:cs="Calibri"/>
          <w:u w:val="single"/>
        </w:rPr>
        <w:t>tramitación anticipada:</w:t>
      </w:r>
    </w:p>
    <w:p w14:paraId="418EB9BD" w14:textId="77777777" w:rsidR="00BC7431" w:rsidRPr="006516F6" w:rsidRDefault="00BC7431" w:rsidP="00444C49">
      <w:pPr>
        <w:pStyle w:val="Prrafodelista"/>
        <w:shd w:val="clear" w:color="auto" w:fill="FFFFFF" w:themeFill="background1"/>
        <w:spacing w:before="0"/>
        <w:contextualSpacing/>
        <w:rPr>
          <w:rFonts w:ascii="Calibri" w:hAnsi="Calibri" w:cs="Calibri"/>
        </w:rPr>
      </w:pPr>
      <w:r w:rsidRPr="006516F6">
        <w:rPr>
          <w:rFonts w:ascii="Calibri" w:hAnsi="Calibri" w:cs="Calibri"/>
        </w:rPr>
        <w:t xml:space="preserve">La adjudicación queda sometida a la condición suspensiva de existencia de crédito adecuado y suficiente para financiar las obligaciones derivadas del contrato en el ejercicio correspondiente. </w:t>
      </w:r>
    </w:p>
    <w:p w14:paraId="680C65E3" w14:textId="65E36C9C" w:rsidR="00BC7431" w:rsidRPr="006516F6" w:rsidRDefault="00BC7431" w:rsidP="00444C49">
      <w:pPr>
        <w:pStyle w:val="Prrafodelista"/>
        <w:spacing w:before="0"/>
        <w:contextualSpacing/>
      </w:pPr>
      <w:r w:rsidRPr="006516F6">
        <w:rPr>
          <w:rFonts w:ascii="Calibri" w:hAnsi="Calibri" w:cs="Calibri"/>
        </w:rPr>
        <w:t>El plazo de ejecución no comenzará antes de la  anualidad</w:t>
      </w:r>
      <w:r w:rsidR="00776F0A">
        <w:rPr>
          <w:rFonts w:ascii="Calibri" w:hAnsi="Calibri" w:cs="Calibri"/>
        </w:rPr>
        <w:t xml:space="preserve"> posterior.</w:t>
      </w:r>
    </w:p>
    <w:p w14:paraId="73DE863C" w14:textId="33976081" w:rsidR="002A17BF" w:rsidRDefault="002A17BF" w:rsidP="000F1C2C">
      <w:pPr>
        <w:widowControl/>
        <w:numPr>
          <w:ilvl w:val="0"/>
          <w:numId w:val="36"/>
        </w:numPr>
        <w:spacing w:before="240"/>
        <w:ind w:left="357" w:hanging="357"/>
        <w:jc w:val="left"/>
        <w:outlineLvl w:val="0"/>
        <w:rPr>
          <w:rFonts w:ascii="Calibri" w:hAnsi="Calibri" w:cs="Calibri"/>
          <w:b/>
          <w:sz w:val="24"/>
          <w:szCs w:val="24"/>
          <w:u w:val="single"/>
        </w:rPr>
      </w:pPr>
      <w:r>
        <w:rPr>
          <w:rFonts w:ascii="Calibri" w:hAnsi="Calibri" w:cs="Calibri"/>
          <w:b/>
          <w:sz w:val="24"/>
          <w:szCs w:val="24"/>
          <w:u w:val="single"/>
        </w:rPr>
        <w:t>C</w:t>
      </w:r>
      <w:r w:rsidR="00444C49">
        <w:rPr>
          <w:rFonts w:ascii="Calibri" w:hAnsi="Calibri" w:cs="Calibri"/>
          <w:b/>
          <w:sz w:val="24"/>
          <w:szCs w:val="24"/>
          <w:u w:val="single"/>
        </w:rPr>
        <w:t xml:space="preserve">ontrato financiado con cargo al Plan de Recuperación, Transformación y Resiliencia </w:t>
      </w:r>
      <w:r>
        <w:rPr>
          <w:rFonts w:ascii="Calibri" w:hAnsi="Calibri" w:cs="Calibri"/>
          <w:b/>
          <w:sz w:val="24"/>
          <w:szCs w:val="24"/>
          <w:u w:val="single"/>
        </w:rPr>
        <w:t>(PRTR)</w:t>
      </w:r>
      <w:r w:rsidR="00444C49">
        <w:rPr>
          <w:rFonts w:ascii="Calibri" w:hAnsi="Calibri" w:cs="Calibri"/>
          <w:b/>
          <w:sz w:val="24"/>
          <w:szCs w:val="24"/>
          <w:u w:val="single"/>
        </w:rPr>
        <w:t>.</w:t>
      </w:r>
    </w:p>
    <w:p w14:paraId="5C6D55EF" w14:textId="2EE12A50" w:rsidR="00444C49" w:rsidRPr="00990811" w:rsidRDefault="002A17BF" w:rsidP="00444C49">
      <w:pPr>
        <w:rPr>
          <w:b/>
        </w:rPr>
      </w:pPr>
      <w:r w:rsidRPr="002A17BF">
        <w:t>La financiación del contrato se efectúa con cargo a fondos del Mecanismo de Recuperación y Resiliencia de la Unión Europea – Next Generation EU-</w:t>
      </w:r>
      <w:r w:rsidR="00776F0A">
        <w:t>,</w:t>
      </w:r>
      <w:r w:rsidRPr="002A17BF">
        <w:t xml:space="preserve"> de conformidad con lo establecido en el </w:t>
      </w:r>
      <w:r w:rsidRPr="002A17BF">
        <w:rPr>
          <w:i/>
        </w:rPr>
        <w:t>Reglamento (UE) 2020/2094 del Consejo</w:t>
      </w:r>
      <w:r w:rsidR="00776F0A">
        <w:rPr>
          <w:i/>
        </w:rPr>
        <w:t>,</w:t>
      </w:r>
      <w:r w:rsidRPr="002A17BF">
        <w:rPr>
          <w:i/>
        </w:rPr>
        <w:t xml:space="preserve"> de 14 de diciembre de 2020</w:t>
      </w:r>
      <w:r w:rsidR="00776F0A">
        <w:rPr>
          <w:i/>
        </w:rPr>
        <w:t>,</w:t>
      </w:r>
      <w:r w:rsidRPr="002A17BF">
        <w:rPr>
          <w:i/>
        </w:rPr>
        <w:t xml:space="preserve"> por el que se establece un Instrumento de Recuperación de la Unión Europea para apoyar la recuperación tras la crisis de la COVID-19</w:t>
      </w:r>
      <w:r w:rsidR="00776F0A">
        <w:rPr>
          <w:i/>
        </w:rPr>
        <w:t>,</w:t>
      </w:r>
      <w:r w:rsidRPr="002A17BF">
        <w:t xml:space="preserve"> y el </w:t>
      </w:r>
      <w:r w:rsidRPr="002A17BF">
        <w:rPr>
          <w:i/>
        </w:rPr>
        <w:t xml:space="preserve">Reglamento (UE) 2021/241 del </w:t>
      </w:r>
      <w:r w:rsidR="00776F0A">
        <w:rPr>
          <w:i/>
        </w:rPr>
        <w:t>P</w:t>
      </w:r>
      <w:r w:rsidRPr="002A17BF">
        <w:rPr>
          <w:i/>
        </w:rPr>
        <w:t xml:space="preserve">arlamento </w:t>
      </w:r>
      <w:r w:rsidR="00776F0A">
        <w:rPr>
          <w:i/>
        </w:rPr>
        <w:t>e</w:t>
      </w:r>
      <w:r w:rsidRPr="002A17BF">
        <w:rPr>
          <w:i/>
        </w:rPr>
        <w:t xml:space="preserve">uropeo y del </w:t>
      </w:r>
      <w:r w:rsidR="00776F0A">
        <w:rPr>
          <w:i/>
        </w:rPr>
        <w:t>C</w:t>
      </w:r>
      <w:r w:rsidRPr="002A17BF">
        <w:rPr>
          <w:i/>
        </w:rPr>
        <w:t>onsejo de 12 de febrero de 2021 por el que se establece el Mecanismo de Recuperación y Resiliencia</w:t>
      </w:r>
      <w:r w:rsidRPr="002A17BF">
        <w:t>.</w:t>
      </w:r>
      <w:r w:rsidRPr="002A17BF">
        <w:rPr>
          <w:b/>
        </w:rPr>
        <w:t xml:space="preserve"> </w:t>
      </w:r>
    </w:p>
    <w:tbl>
      <w:tblPr>
        <w:tblStyle w:val="Tablaconcuadrcula21"/>
        <w:tblpPr w:leftFromText="141" w:rightFromText="141" w:vertAnchor="text" w:horzAnchor="margin" w:tblpX="-152" w:tblpY="196"/>
        <w:tblW w:w="9602" w:type="dxa"/>
        <w:tblLook w:val="04A0" w:firstRow="1" w:lastRow="0" w:firstColumn="1" w:lastColumn="0" w:noHBand="0" w:noVBand="1"/>
        <w:tblCaption w:val="Contratos financiados con fondos europeos"/>
      </w:tblPr>
      <w:tblGrid>
        <w:gridCol w:w="5382"/>
        <w:gridCol w:w="4220"/>
      </w:tblGrid>
      <w:tr w:rsidR="002A17BF" w:rsidRPr="005C2109" w14:paraId="6C46D182" w14:textId="77777777" w:rsidTr="00990811">
        <w:trPr>
          <w:trHeight w:val="421"/>
          <w:tblHeader/>
        </w:trPr>
        <w:tc>
          <w:tcPr>
            <w:tcW w:w="5382" w:type="dxa"/>
            <w:shd w:val="clear" w:color="auto" w:fill="F2F2F2" w:themeFill="background1" w:themeFillShade="F2"/>
            <w:vAlign w:val="center"/>
          </w:tcPr>
          <w:p w14:paraId="14650644" w14:textId="4414C406" w:rsidR="002A17BF" w:rsidRPr="005C2109" w:rsidRDefault="002A17BF" w:rsidP="00E96A96">
            <w:pPr>
              <w:spacing w:before="0" w:after="0" w:line="240" w:lineRule="auto"/>
              <w:rPr>
                <w:rFonts w:ascii="Calibri" w:hAnsi="Calibri"/>
              </w:rPr>
            </w:pPr>
            <w:r w:rsidRPr="005C2109">
              <w:rPr>
                <w:rFonts w:ascii="Calibri" w:hAnsi="Calibri"/>
              </w:rPr>
              <w:t>Componente. Inversión:</w:t>
            </w:r>
          </w:p>
        </w:tc>
        <w:tc>
          <w:tcPr>
            <w:tcW w:w="4220" w:type="dxa"/>
            <w:shd w:val="clear" w:color="auto" w:fill="F2F2F2" w:themeFill="background1" w:themeFillShade="F2"/>
            <w:vAlign w:val="center"/>
          </w:tcPr>
          <w:p w14:paraId="02AE1ACD" w14:textId="0F210B45" w:rsidR="002A17BF" w:rsidRPr="005C2109" w:rsidRDefault="002A17BF" w:rsidP="00444C49">
            <w:pPr>
              <w:rPr>
                <w:rFonts w:ascii="Calibri" w:hAnsi="Calibri" w:cs="Calibri"/>
                <w:b/>
                <w:color w:val="000000" w:themeColor="text1"/>
              </w:rPr>
            </w:pPr>
            <w:r w:rsidRPr="005C2109">
              <w:rPr>
                <w:rFonts w:ascii="Calibri" w:hAnsi="Calibri" w:cs="Calibri"/>
                <w:b/>
              </w:rPr>
              <w:t>C11.I4</w:t>
            </w:r>
            <w:r w:rsidR="00776F0A">
              <w:rPr>
                <w:rFonts w:ascii="Calibri" w:hAnsi="Calibri" w:cs="Calibri"/>
                <w:b/>
              </w:rPr>
              <w:t>*</w:t>
            </w:r>
          </w:p>
        </w:tc>
      </w:tr>
      <w:tr w:rsidR="002A17BF" w:rsidRPr="005C2109" w14:paraId="69CAE606" w14:textId="77777777" w:rsidTr="00990811">
        <w:trPr>
          <w:trHeight w:val="635"/>
          <w:tblHeader/>
        </w:trPr>
        <w:tc>
          <w:tcPr>
            <w:tcW w:w="5382" w:type="dxa"/>
            <w:shd w:val="clear" w:color="auto" w:fill="F2F2F2" w:themeFill="background1" w:themeFillShade="F2"/>
            <w:vAlign w:val="center"/>
          </w:tcPr>
          <w:p w14:paraId="73E05A6B" w14:textId="77777777" w:rsidR="002A17BF" w:rsidRPr="005C2109" w:rsidRDefault="002A17BF" w:rsidP="00E96A96">
            <w:pPr>
              <w:spacing w:before="0" w:after="0" w:line="240" w:lineRule="auto"/>
              <w:rPr>
                <w:rFonts w:ascii="Calibri" w:hAnsi="Calibri"/>
              </w:rPr>
            </w:pPr>
            <w:r w:rsidRPr="005C2109">
              <w:rPr>
                <w:rFonts w:ascii="Calibri" w:hAnsi="Calibri"/>
              </w:rPr>
              <w:t>HITOS-OBJETIVOS:</w:t>
            </w:r>
          </w:p>
          <w:p w14:paraId="00F9A4E6" w14:textId="77777777" w:rsidR="002A17BF" w:rsidRPr="00444C49" w:rsidRDefault="002A17BF" w:rsidP="00E96A96">
            <w:pPr>
              <w:spacing w:before="0" w:after="0" w:line="240" w:lineRule="auto"/>
              <w:rPr>
                <w:rFonts w:ascii="Calibri" w:hAnsi="Calibri" w:cs="Calibri"/>
                <w:sz w:val="20"/>
                <w:szCs w:val="20"/>
              </w:rPr>
            </w:pPr>
            <w:r w:rsidRPr="00444C49">
              <w:rPr>
                <w:rFonts w:ascii="Calibri" w:hAnsi="Calibri" w:cs="Calibri"/>
                <w:i/>
                <w:color w:val="0070C0"/>
                <w:sz w:val="20"/>
                <w:szCs w:val="20"/>
              </w:rPr>
              <w:t>Indíquese los hitos/objetivos que correspondan de acuerdo al PRTR</w:t>
            </w:r>
          </w:p>
        </w:tc>
        <w:tc>
          <w:tcPr>
            <w:tcW w:w="4220" w:type="dxa"/>
            <w:shd w:val="clear" w:color="auto" w:fill="auto"/>
            <w:vAlign w:val="center"/>
          </w:tcPr>
          <w:p w14:paraId="0437BFEF" w14:textId="77777777" w:rsidR="002A17BF" w:rsidRPr="005C2109" w:rsidRDefault="002A17BF" w:rsidP="00444C49">
            <w:pPr>
              <w:rPr>
                <w:rFonts w:ascii="Calibri" w:hAnsi="Calibri" w:cs="Calibri"/>
                <w:i/>
                <w:color w:val="548DD4" w:themeColor="text2" w:themeTint="99"/>
                <w:sz w:val="18"/>
                <w:szCs w:val="18"/>
              </w:rPr>
            </w:pPr>
          </w:p>
        </w:tc>
      </w:tr>
      <w:tr w:rsidR="002A17BF" w:rsidRPr="005C2109" w14:paraId="16AE007F" w14:textId="77777777" w:rsidTr="00990811">
        <w:trPr>
          <w:trHeight w:val="641"/>
          <w:tblHeader/>
        </w:trPr>
        <w:tc>
          <w:tcPr>
            <w:tcW w:w="5382" w:type="dxa"/>
            <w:shd w:val="clear" w:color="auto" w:fill="F2F2F2" w:themeFill="background1" w:themeFillShade="F2"/>
          </w:tcPr>
          <w:p w14:paraId="27E77457" w14:textId="77777777" w:rsidR="002A17BF" w:rsidRPr="005C2109" w:rsidRDefault="002A17BF" w:rsidP="00E96A96">
            <w:pPr>
              <w:spacing w:before="0" w:after="0" w:line="240" w:lineRule="auto"/>
              <w:rPr>
                <w:rFonts w:ascii="Calibri" w:hAnsi="Calibri" w:cs="Calibri"/>
              </w:rPr>
            </w:pPr>
            <w:r w:rsidRPr="005C2109">
              <w:rPr>
                <w:rFonts w:ascii="Calibri" w:hAnsi="Calibri"/>
              </w:rPr>
              <w:t xml:space="preserve">Aspectos obligatorios Reglamento (UE, Euratom) 2018/1046 del Parlamento Europeo y del Consejo, de 18 de julio de 2018 </w:t>
            </w:r>
          </w:p>
        </w:tc>
        <w:tc>
          <w:tcPr>
            <w:tcW w:w="4220" w:type="dxa"/>
            <w:vMerge w:val="restart"/>
            <w:shd w:val="clear" w:color="auto" w:fill="F2F2F2" w:themeFill="background1" w:themeFillShade="F2"/>
            <w:vAlign w:val="center"/>
          </w:tcPr>
          <w:p w14:paraId="7567075E" w14:textId="77777777" w:rsidR="002A17BF" w:rsidRPr="005C2109" w:rsidRDefault="002A17BF" w:rsidP="00444C49">
            <w:pPr>
              <w:rPr>
                <w:rFonts w:ascii="Calibri" w:hAnsi="Calibri" w:cs="Calibri"/>
                <w:color w:val="000000" w:themeColor="text1"/>
              </w:rPr>
            </w:pPr>
            <w:r w:rsidRPr="005C2109">
              <w:rPr>
                <w:rFonts w:ascii="Calibri" w:hAnsi="Calibri" w:cs="Calibri"/>
                <w:color w:val="000000" w:themeColor="text1"/>
              </w:rPr>
              <w:t xml:space="preserve">Documentos: </w:t>
            </w:r>
            <w:r>
              <w:rPr>
                <w:rFonts w:ascii="Calibri" w:hAnsi="Calibri" w:cs="Calibri"/>
                <w:b/>
                <w:color w:val="000000" w:themeColor="text1"/>
              </w:rPr>
              <w:t>Anexo I y Anexo II</w:t>
            </w:r>
          </w:p>
          <w:p w14:paraId="0C929238" w14:textId="77777777" w:rsidR="002A17BF" w:rsidRPr="00444C49" w:rsidRDefault="002A17BF" w:rsidP="00E96A96">
            <w:pPr>
              <w:spacing w:line="240" w:lineRule="auto"/>
              <w:rPr>
                <w:rFonts w:ascii="Calibri" w:hAnsi="Calibri" w:cs="Calibri"/>
                <w:i/>
                <w:color w:val="0070C0"/>
                <w:sz w:val="20"/>
                <w:szCs w:val="20"/>
              </w:rPr>
            </w:pPr>
            <w:r w:rsidRPr="00444C49">
              <w:rPr>
                <w:rFonts w:ascii="Calibri" w:hAnsi="Calibri" w:cs="Calibri"/>
                <w:i/>
                <w:color w:val="0070C0"/>
                <w:sz w:val="20"/>
                <w:szCs w:val="20"/>
              </w:rPr>
              <w:t>Anexo I: Fírmese por la persona responsable del Organismo</w:t>
            </w:r>
          </w:p>
          <w:p w14:paraId="6E002590" w14:textId="77777777" w:rsidR="002A17BF" w:rsidRPr="005C2109" w:rsidRDefault="002A17BF" w:rsidP="00E96A96">
            <w:pPr>
              <w:spacing w:line="240" w:lineRule="auto"/>
              <w:rPr>
                <w:rFonts w:ascii="Calibri" w:hAnsi="Calibri" w:cs="Calibri"/>
                <w:i/>
                <w:color w:val="548DD4" w:themeColor="text2" w:themeTint="99"/>
                <w:sz w:val="18"/>
                <w:szCs w:val="18"/>
              </w:rPr>
            </w:pPr>
            <w:r w:rsidRPr="00444C49">
              <w:rPr>
                <w:rFonts w:ascii="Calibri" w:hAnsi="Calibri" w:cs="Calibri"/>
                <w:i/>
                <w:color w:val="0070C0"/>
                <w:sz w:val="20"/>
                <w:szCs w:val="20"/>
              </w:rPr>
              <w:t>Anexo II: Fírmese por la empresa contratista adjudicataria y subcontratistas</w:t>
            </w:r>
          </w:p>
        </w:tc>
      </w:tr>
      <w:tr w:rsidR="002A17BF" w:rsidRPr="005C2109" w14:paraId="1AB57998" w14:textId="77777777" w:rsidTr="00990811">
        <w:trPr>
          <w:trHeight w:val="641"/>
          <w:tblHeader/>
        </w:trPr>
        <w:tc>
          <w:tcPr>
            <w:tcW w:w="5382" w:type="dxa"/>
            <w:shd w:val="clear" w:color="auto" w:fill="F2F2F2" w:themeFill="background1" w:themeFillShade="F2"/>
          </w:tcPr>
          <w:p w14:paraId="2C55D34B" w14:textId="77777777" w:rsidR="002A17BF" w:rsidRPr="005C2109" w:rsidRDefault="002A17BF" w:rsidP="00E96A96">
            <w:pPr>
              <w:spacing w:before="0" w:after="0" w:line="240" w:lineRule="auto"/>
              <w:rPr>
                <w:rFonts w:ascii="Calibri" w:hAnsi="Calibri"/>
              </w:rPr>
            </w:pPr>
            <w:r w:rsidRPr="005C2109">
              <w:rPr>
                <w:rFonts w:ascii="Calibri" w:hAnsi="Calibri"/>
              </w:rPr>
              <w:t xml:space="preserve">Aspectos obligatorios PRTR: </w:t>
            </w:r>
            <w:r w:rsidRPr="005C2109">
              <w:rPr>
                <w:rFonts w:ascii="Calibri" w:eastAsia="Calibri" w:hAnsi="Calibri"/>
                <w:bCs/>
                <w:lang w:eastAsia="en-US"/>
              </w:rPr>
              <w:t xml:space="preserve"> </w:t>
            </w:r>
            <w:r w:rsidRPr="005C2109">
              <w:rPr>
                <w:rFonts w:ascii="Calibri" w:hAnsi="Calibri"/>
                <w:bCs/>
              </w:rPr>
              <w:t>Real Decreto-ley 36/2020, de 30 de diciembre, a la Orden HFP/1030/2021, de 29 de septiembre, a la Orden HFP/1031/2021, de 29 de septiembre</w:t>
            </w:r>
          </w:p>
        </w:tc>
        <w:tc>
          <w:tcPr>
            <w:tcW w:w="4220" w:type="dxa"/>
            <w:vMerge/>
            <w:shd w:val="clear" w:color="auto" w:fill="F2F2F2" w:themeFill="background1" w:themeFillShade="F2"/>
            <w:vAlign w:val="center"/>
          </w:tcPr>
          <w:p w14:paraId="73979ED6" w14:textId="77777777" w:rsidR="002A17BF" w:rsidRPr="005C2109" w:rsidRDefault="002A17BF" w:rsidP="00444C49">
            <w:pPr>
              <w:rPr>
                <w:rFonts w:ascii="Calibri" w:hAnsi="Calibri" w:cs="Calibri"/>
                <w:b/>
                <w:color w:val="FF0000"/>
              </w:rPr>
            </w:pPr>
          </w:p>
        </w:tc>
      </w:tr>
    </w:tbl>
    <w:p w14:paraId="3F068DD1" w14:textId="01B9FF22" w:rsidR="002A17BF" w:rsidRPr="00776F0A" w:rsidRDefault="00776F0A" w:rsidP="00990811">
      <w:pPr>
        <w:shd w:val="clear" w:color="auto" w:fill="FFFFFF" w:themeFill="background1"/>
        <w:spacing w:before="0"/>
        <w:rPr>
          <w:b/>
          <w:bCs/>
          <w:i/>
          <w:color w:val="0070C0"/>
          <w:sz w:val="20"/>
          <w:szCs w:val="20"/>
        </w:rPr>
      </w:pPr>
      <w:r w:rsidRPr="00776F0A">
        <w:rPr>
          <w:b/>
          <w:bCs/>
          <w:i/>
          <w:color w:val="0070C0"/>
          <w:sz w:val="20"/>
          <w:szCs w:val="20"/>
        </w:rPr>
        <w:t>*</w:t>
      </w:r>
      <w:r w:rsidR="002A17BF" w:rsidRPr="00776F0A">
        <w:rPr>
          <w:b/>
          <w:bCs/>
          <w:i/>
          <w:color w:val="0070C0"/>
          <w:sz w:val="20"/>
          <w:szCs w:val="20"/>
        </w:rPr>
        <w:t>Si es distinta componente. Inversión, modifique el campo</w:t>
      </w:r>
    </w:p>
    <w:p w14:paraId="0CB8F1AF" w14:textId="7F6B2B35" w:rsidR="002A17BF" w:rsidRDefault="002A17BF" w:rsidP="002A17BF">
      <w:pPr>
        <w:shd w:val="clear" w:color="auto" w:fill="FFFFFF" w:themeFill="background1"/>
        <w:rPr>
          <w:rFonts w:ascii="Calibri" w:hAnsi="Calibri" w:cs="Calibri"/>
        </w:rPr>
      </w:pPr>
      <w:r w:rsidRPr="002A17BF">
        <w:rPr>
          <w:rFonts w:ascii="Calibri" w:hAnsi="Calibri" w:cs="Calibri"/>
        </w:rPr>
        <w:t xml:space="preserve">Corresponde al organismo destinatario o, en su caso, al organismo financiador del presente contrato </w:t>
      </w:r>
      <w:r w:rsidRPr="002A17BF">
        <w:rPr>
          <w:rFonts w:ascii="Calibri" w:hAnsi="Calibri" w:cs="Calibri"/>
        </w:rPr>
        <w:lastRenderedPageBreak/>
        <w:t>basado</w:t>
      </w:r>
      <w:r w:rsidR="00776F0A">
        <w:rPr>
          <w:rFonts w:ascii="Calibri" w:hAnsi="Calibri" w:cs="Calibri"/>
        </w:rPr>
        <w:t>,</w:t>
      </w:r>
      <w:r w:rsidRPr="002A17BF">
        <w:rPr>
          <w:rFonts w:ascii="Calibri" w:hAnsi="Calibri" w:cs="Calibri"/>
        </w:rPr>
        <w:t xml:space="preserve"> la acreditación de todos los requisitos que resulten exigibles por la normativa comunitaria o nacional para obtener el retorno de las ayudas europeas. En el Anexo I, se recogen las obligaciones aplicables a todos los contratos financiados o “susceptibles de ser financiados” con cargo al presupuesto de la UE.</w:t>
      </w:r>
    </w:p>
    <w:p w14:paraId="389DB5C1" w14:textId="50794737" w:rsidR="002A17BF" w:rsidRDefault="002A17BF" w:rsidP="000F1C2C">
      <w:pPr>
        <w:widowControl/>
        <w:numPr>
          <w:ilvl w:val="0"/>
          <w:numId w:val="36"/>
        </w:numPr>
        <w:spacing w:before="240"/>
        <w:ind w:left="357" w:hanging="357"/>
        <w:jc w:val="left"/>
        <w:outlineLvl w:val="0"/>
        <w:rPr>
          <w:rFonts w:ascii="Calibri" w:hAnsi="Calibri" w:cs="Calibri"/>
          <w:b/>
          <w:sz w:val="24"/>
          <w:szCs w:val="24"/>
          <w:u w:val="single"/>
        </w:rPr>
      </w:pPr>
      <w:r>
        <w:rPr>
          <w:rFonts w:ascii="Calibri" w:hAnsi="Calibri" w:cs="Calibri"/>
          <w:b/>
          <w:sz w:val="24"/>
          <w:szCs w:val="24"/>
          <w:u w:val="single"/>
        </w:rPr>
        <w:t>R</w:t>
      </w:r>
      <w:r w:rsidR="00990811">
        <w:rPr>
          <w:rFonts w:ascii="Calibri" w:hAnsi="Calibri" w:cs="Calibri"/>
          <w:b/>
          <w:sz w:val="24"/>
          <w:szCs w:val="24"/>
          <w:u w:val="single"/>
        </w:rPr>
        <w:t xml:space="preserve">egimen jurídico aplicable a los contratos </w:t>
      </w:r>
      <w:r w:rsidR="008D4989">
        <w:rPr>
          <w:rFonts w:ascii="Calibri" w:hAnsi="Calibri" w:cs="Calibri"/>
          <w:b/>
          <w:sz w:val="24"/>
          <w:szCs w:val="24"/>
          <w:u w:val="single"/>
        </w:rPr>
        <w:t>financiados</w:t>
      </w:r>
      <w:r w:rsidR="00990811">
        <w:rPr>
          <w:rFonts w:ascii="Calibri" w:hAnsi="Calibri" w:cs="Calibri"/>
          <w:b/>
          <w:sz w:val="24"/>
          <w:szCs w:val="24"/>
          <w:u w:val="single"/>
        </w:rPr>
        <w:t xml:space="preserve"> con cargo al Plan de Recuperación, Transformación y Resiliencia (PRTR)</w:t>
      </w:r>
      <w:r>
        <w:rPr>
          <w:rFonts w:ascii="Calibri" w:hAnsi="Calibri" w:cs="Calibri"/>
          <w:b/>
          <w:sz w:val="24"/>
          <w:szCs w:val="24"/>
          <w:u w:val="single"/>
        </w:rPr>
        <w:t>.</w:t>
      </w:r>
    </w:p>
    <w:p w14:paraId="61D47C94" w14:textId="46AA4A9A" w:rsidR="00BD7961" w:rsidRDefault="00BD7961" w:rsidP="00BD7961">
      <w:pPr>
        <w:shd w:val="clear" w:color="auto" w:fill="FFFFFF" w:themeFill="background1"/>
        <w:rPr>
          <w:rFonts w:ascii="Calibri" w:hAnsi="Calibri" w:cs="Calibri"/>
        </w:rPr>
      </w:pPr>
      <w:r w:rsidRPr="00BD7961">
        <w:rPr>
          <w:rFonts w:ascii="Calibri" w:hAnsi="Calibri" w:cs="Calibri"/>
        </w:rPr>
        <w:t>El contrato, al estar incluido en el PRTR, está sometido al Real Decreto-ley 36/2020, de 30 de diciembre, a la Orden HFP/1030/2021, de 29 de septiembre, a la Orden HFP/1031/2021, de 29 de septiembre, a la Orden HFP/55/2023, de 24 de enero, y a cuantas normas de desarrollo se aprueben.</w:t>
      </w:r>
    </w:p>
    <w:p w14:paraId="313384C3" w14:textId="3A9C8339" w:rsidR="002A17BF" w:rsidRDefault="00BD7961" w:rsidP="00BD7961">
      <w:pPr>
        <w:shd w:val="clear" w:color="auto" w:fill="FFFFFF" w:themeFill="background1"/>
        <w:rPr>
          <w:rFonts w:ascii="Calibri" w:hAnsi="Calibri" w:cs="Calibri"/>
        </w:rPr>
      </w:pPr>
      <w:r w:rsidRPr="00BD7961">
        <w:rPr>
          <w:rFonts w:ascii="Calibri" w:hAnsi="Calibri" w:cs="Calibri"/>
        </w:rPr>
        <w:t xml:space="preserve">Asimismo, al financiarse el contrato con cargo a fondos del Mecanismo de Recuperación y Resiliencia de la Unión Europea – Next Generation EU-  le resulta de aplicación el Reglamento (UE) 2020/2094 del Consejo de 14 de diciembre de 2020 por el que se establece un Instrumento de Recuperación de la Unión Europea para apoyar la recuperación tras la crisis de la COVID-19 y el Reglamento (UE) 2021/241 del </w:t>
      </w:r>
      <w:r w:rsidR="00776F0A">
        <w:rPr>
          <w:rFonts w:ascii="Calibri" w:hAnsi="Calibri" w:cs="Calibri"/>
        </w:rPr>
        <w:t>P</w:t>
      </w:r>
      <w:r w:rsidRPr="00BD7961">
        <w:rPr>
          <w:rFonts w:ascii="Calibri" w:hAnsi="Calibri" w:cs="Calibri"/>
        </w:rPr>
        <w:t xml:space="preserve">arlamento europeo y del </w:t>
      </w:r>
      <w:r w:rsidR="00776F0A">
        <w:rPr>
          <w:rFonts w:ascii="Calibri" w:hAnsi="Calibri" w:cs="Calibri"/>
        </w:rPr>
        <w:t>C</w:t>
      </w:r>
      <w:r w:rsidRPr="00BD7961">
        <w:rPr>
          <w:rFonts w:ascii="Calibri" w:hAnsi="Calibri" w:cs="Calibri"/>
        </w:rPr>
        <w:t>onsejo</w:t>
      </w:r>
      <w:r w:rsidR="00776F0A">
        <w:rPr>
          <w:rFonts w:ascii="Calibri" w:hAnsi="Calibri" w:cs="Calibri"/>
        </w:rPr>
        <w:t>,</w:t>
      </w:r>
      <w:r w:rsidRPr="00BD7961">
        <w:rPr>
          <w:rFonts w:ascii="Calibri" w:hAnsi="Calibri" w:cs="Calibri"/>
        </w:rPr>
        <w:t xml:space="preserve"> de 12 de febrero de 2021</w:t>
      </w:r>
      <w:r w:rsidR="00776F0A">
        <w:rPr>
          <w:rFonts w:ascii="Calibri" w:hAnsi="Calibri" w:cs="Calibri"/>
        </w:rPr>
        <w:t>,</w:t>
      </w:r>
      <w:r w:rsidRPr="00BD7961">
        <w:rPr>
          <w:rFonts w:ascii="Calibri" w:hAnsi="Calibri" w:cs="Calibri"/>
        </w:rPr>
        <w:t xml:space="preserve"> por el que se establece el Mecanismo de Recuperación y Resiliencia.</w:t>
      </w:r>
    </w:p>
    <w:p w14:paraId="37DFD52E" w14:textId="77777777" w:rsidR="00BD7961" w:rsidRPr="00BD7961" w:rsidRDefault="00BD7961" w:rsidP="000F1C2C">
      <w:pPr>
        <w:widowControl/>
        <w:numPr>
          <w:ilvl w:val="0"/>
          <w:numId w:val="36"/>
        </w:numPr>
        <w:spacing w:before="240"/>
        <w:ind w:left="357" w:hanging="357"/>
        <w:jc w:val="left"/>
        <w:outlineLvl w:val="0"/>
        <w:rPr>
          <w:rFonts w:ascii="Calibri" w:hAnsi="Calibri" w:cs="Calibri"/>
          <w:b/>
          <w:sz w:val="24"/>
          <w:szCs w:val="24"/>
          <w:u w:val="single"/>
        </w:rPr>
      </w:pPr>
      <w:r w:rsidRPr="00BD7961">
        <w:rPr>
          <w:rFonts w:ascii="Calibri" w:hAnsi="Calibri" w:cs="Calibri"/>
          <w:b/>
          <w:sz w:val="24"/>
          <w:szCs w:val="24"/>
          <w:u w:val="single"/>
        </w:rPr>
        <w:t>Componente e inversión y compromisos asumidos por la contribución al etiquetado verde y digital y por el principio de no causar daño significativo al medioambiente (DNSH)</w:t>
      </w:r>
    </w:p>
    <w:p w14:paraId="4C9E09C9" w14:textId="77777777" w:rsidR="00BD7961" w:rsidRPr="00BF2E1A" w:rsidRDefault="00BD7961" w:rsidP="00BD7961">
      <w:pPr>
        <w:widowControl/>
        <w:spacing w:after="200"/>
        <w:contextualSpacing/>
        <w:rPr>
          <w:rFonts w:ascii="Calibri" w:eastAsia="Calibri" w:hAnsi="Calibri" w:cs="Calibri"/>
          <w:lang w:eastAsia="en-US"/>
        </w:rPr>
      </w:pPr>
      <w:r w:rsidRPr="00BF2E1A">
        <w:rPr>
          <w:rFonts w:ascii="Calibri" w:eastAsia="Calibri" w:hAnsi="Calibri" w:cs="Calibri"/>
          <w:lang w:eastAsia="en-US"/>
        </w:rPr>
        <w:t>El contrato se enmarca en el Componente 11. Inversión 4 del PRTR.</w:t>
      </w:r>
    </w:p>
    <w:p w14:paraId="65EA335E" w14:textId="77777777" w:rsidR="00BD7961" w:rsidRPr="00BF2E1A" w:rsidRDefault="00BD7961" w:rsidP="00BD7961">
      <w:pPr>
        <w:widowControl/>
        <w:spacing w:after="200"/>
        <w:contextualSpacing/>
        <w:rPr>
          <w:rFonts w:ascii="Calibri" w:eastAsia="Calibri" w:hAnsi="Calibri" w:cs="Calibri"/>
          <w:lang w:eastAsia="en-US"/>
        </w:rPr>
      </w:pPr>
      <w:r w:rsidRPr="00BF2E1A">
        <w:rPr>
          <w:rFonts w:ascii="Calibri" w:eastAsia="Calibri" w:hAnsi="Calibri" w:cs="Calibri"/>
          <w:lang w:eastAsia="en-US"/>
        </w:rPr>
        <w:t>Inversión: Plan de transición energética en la Administración General del Estado. Movilidad Sostenible</w:t>
      </w:r>
    </w:p>
    <w:p w14:paraId="64C184B3" w14:textId="77777777" w:rsidR="00BD7961" w:rsidRPr="00990811" w:rsidRDefault="00BD7961" w:rsidP="00BD7961">
      <w:pPr>
        <w:shd w:val="clear" w:color="auto" w:fill="FFFFFF"/>
        <w:rPr>
          <w:rFonts w:ascii="Calibri" w:hAnsi="Calibri" w:cs="Calibri"/>
          <w:i/>
          <w:color w:val="0070C0"/>
          <w:sz w:val="20"/>
          <w:szCs w:val="20"/>
        </w:rPr>
      </w:pPr>
      <w:r w:rsidRPr="00990811">
        <w:rPr>
          <w:rFonts w:ascii="Calibri" w:hAnsi="Calibri" w:cs="Calibri"/>
          <w:i/>
          <w:color w:val="0070C0"/>
          <w:sz w:val="20"/>
          <w:szCs w:val="20"/>
        </w:rPr>
        <w:t>(Si es distinta componente. Inversión, modifique la información)</w:t>
      </w:r>
    </w:p>
    <w:p w14:paraId="52AC7482" w14:textId="77777777" w:rsidR="00BD7961" w:rsidRDefault="00BD7961" w:rsidP="00424572">
      <w:pPr>
        <w:widowControl/>
        <w:rPr>
          <w:rFonts w:ascii="Calibri" w:eastAsia="Calibri" w:hAnsi="Calibri" w:cs="Calibri"/>
          <w:lang w:eastAsia="en-US"/>
        </w:rPr>
      </w:pPr>
      <w:r w:rsidRPr="00BF2E1A">
        <w:rPr>
          <w:rFonts w:ascii="Calibri" w:eastAsia="Calibri" w:hAnsi="Calibri" w:cs="Calibri"/>
          <w:lang w:eastAsia="en-US"/>
        </w:rPr>
        <w:t>Conforme al PRTR aprobado esta inversión contribuye en materia de etiquetado verde y digital en los siguientes porcentajes:</w:t>
      </w:r>
    </w:p>
    <w:tbl>
      <w:tblPr>
        <w:tblStyle w:val="Tablaconcuadrcula3"/>
        <w:tblW w:w="0" w:type="auto"/>
        <w:tblInd w:w="1129" w:type="dxa"/>
        <w:tblLook w:val="04A0" w:firstRow="1" w:lastRow="0" w:firstColumn="1" w:lastColumn="0" w:noHBand="0" w:noVBand="1"/>
        <w:tblCaption w:val="Eitiquetado verde"/>
      </w:tblPr>
      <w:tblGrid>
        <w:gridCol w:w="3189"/>
        <w:gridCol w:w="3190"/>
      </w:tblGrid>
      <w:tr w:rsidR="00BD7961" w:rsidRPr="00BF2E1A" w14:paraId="52A8AA16" w14:textId="77777777" w:rsidTr="00F415E1">
        <w:trPr>
          <w:trHeight w:val="208"/>
          <w:tblHeader/>
        </w:trPr>
        <w:tc>
          <w:tcPr>
            <w:tcW w:w="3189" w:type="dxa"/>
            <w:shd w:val="clear" w:color="auto" w:fill="D9D9D9"/>
          </w:tcPr>
          <w:p w14:paraId="04099364" w14:textId="77777777" w:rsidR="00BD7961" w:rsidRPr="00BF2E1A" w:rsidRDefault="00BD7961" w:rsidP="00F415E1">
            <w:pPr>
              <w:contextualSpacing/>
              <w:rPr>
                <w:rFonts w:ascii="Calibri" w:eastAsia="Calibri" w:hAnsi="Calibri" w:cs="Calibri"/>
                <w:lang w:eastAsia="en-US"/>
              </w:rPr>
            </w:pPr>
            <w:r w:rsidRPr="00BF2E1A">
              <w:rPr>
                <w:rFonts w:ascii="Calibri" w:eastAsia="Calibri" w:hAnsi="Calibri" w:cs="Calibri"/>
                <w:lang w:eastAsia="en-US"/>
              </w:rPr>
              <w:t>Etiquetado verde</w:t>
            </w:r>
          </w:p>
          <w:p w14:paraId="7E6809B0" w14:textId="77777777" w:rsidR="00BD7961" w:rsidRPr="00BF2E1A" w:rsidRDefault="00BD7961" w:rsidP="00F415E1">
            <w:pPr>
              <w:contextualSpacing/>
              <w:rPr>
                <w:rFonts w:ascii="Calibri" w:eastAsia="Calibri" w:hAnsi="Calibri" w:cs="Calibri"/>
                <w:lang w:eastAsia="en-US"/>
              </w:rPr>
            </w:pPr>
            <w:r w:rsidRPr="00BF2E1A">
              <w:rPr>
                <w:rFonts w:ascii="Calibri" w:eastAsia="Calibri" w:hAnsi="Calibri" w:cs="Calibri"/>
                <w:i/>
                <w:color w:val="4F81BD"/>
                <w:sz w:val="18"/>
                <w:lang w:eastAsia="en-US"/>
              </w:rPr>
              <w:t>Incluir %</w:t>
            </w:r>
          </w:p>
        </w:tc>
        <w:tc>
          <w:tcPr>
            <w:tcW w:w="3190" w:type="dxa"/>
            <w:shd w:val="clear" w:color="auto" w:fill="D9D9D9"/>
          </w:tcPr>
          <w:p w14:paraId="7848A523" w14:textId="77777777" w:rsidR="00BD7961" w:rsidRPr="00BF2E1A" w:rsidRDefault="00BD7961" w:rsidP="00F415E1">
            <w:pPr>
              <w:spacing w:after="200"/>
              <w:contextualSpacing/>
              <w:rPr>
                <w:rFonts w:ascii="Calibri" w:eastAsia="Calibri" w:hAnsi="Calibri" w:cs="Calibri"/>
                <w:lang w:eastAsia="en-US"/>
              </w:rPr>
            </w:pPr>
            <w:r w:rsidRPr="00BF2E1A">
              <w:rPr>
                <w:rFonts w:ascii="Calibri" w:eastAsia="Calibri" w:hAnsi="Calibri" w:cs="Calibri"/>
                <w:lang w:eastAsia="en-US"/>
              </w:rPr>
              <w:t>Etiquetado digital</w:t>
            </w:r>
          </w:p>
          <w:p w14:paraId="15F427D4" w14:textId="77777777" w:rsidR="00BD7961" w:rsidRPr="00BF2E1A" w:rsidRDefault="00BD7961" w:rsidP="00F415E1">
            <w:pPr>
              <w:spacing w:after="200"/>
              <w:contextualSpacing/>
              <w:rPr>
                <w:rFonts w:ascii="Calibri" w:eastAsia="Calibri" w:hAnsi="Calibri" w:cs="Calibri"/>
                <w:lang w:eastAsia="en-US"/>
              </w:rPr>
            </w:pPr>
            <w:r w:rsidRPr="00BF2E1A">
              <w:rPr>
                <w:rFonts w:ascii="Calibri" w:eastAsia="Calibri" w:hAnsi="Calibri" w:cs="Calibri"/>
                <w:i/>
                <w:color w:val="4F81BD"/>
                <w:sz w:val="18"/>
                <w:lang w:eastAsia="en-US"/>
              </w:rPr>
              <w:t>Incluir %</w:t>
            </w:r>
          </w:p>
        </w:tc>
      </w:tr>
      <w:tr w:rsidR="00BD7961" w:rsidRPr="00BF2E1A" w14:paraId="7E486EE7" w14:textId="77777777" w:rsidTr="00F415E1">
        <w:trPr>
          <w:trHeight w:val="388"/>
          <w:tblHeader/>
        </w:trPr>
        <w:tc>
          <w:tcPr>
            <w:tcW w:w="3189" w:type="dxa"/>
          </w:tcPr>
          <w:p w14:paraId="2B91DF11" w14:textId="77777777" w:rsidR="00BD7961" w:rsidRPr="00BF2E1A" w:rsidRDefault="00BD7961" w:rsidP="00F415E1">
            <w:pPr>
              <w:spacing w:after="200"/>
              <w:contextualSpacing/>
              <w:rPr>
                <w:rFonts w:ascii="Calibri" w:eastAsia="Calibri" w:hAnsi="Calibri" w:cs="Calibri"/>
                <w:lang w:eastAsia="en-US"/>
              </w:rPr>
            </w:pPr>
          </w:p>
        </w:tc>
        <w:tc>
          <w:tcPr>
            <w:tcW w:w="3190" w:type="dxa"/>
          </w:tcPr>
          <w:p w14:paraId="1627572F" w14:textId="77777777" w:rsidR="00BD7961" w:rsidRPr="00BF2E1A" w:rsidRDefault="00BD7961" w:rsidP="00F415E1">
            <w:pPr>
              <w:spacing w:after="200"/>
              <w:contextualSpacing/>
              <w:rPr>
                <w:rFonts w:ascii="Calibri" w:eastAsia="Calibri" w:hAnsi="Calibri" w:cs="Calibri"/>
                <w:i/>
                <w:lang w:eastAsia="en-US"/>
              </w:rPr>
            </w:pPr>
          </w:p>
        </w:tc>
      </w:tr>
    </w:tbl>
    <w:p w14:paraId="1F6A17CD" w14:textId="77777777" w:rsidR="00BD7961" w:rsidRPr="00BD7961" w:rsidRDefault="00BD7961" w:rsidP="000F1C2C">
      <w:pPr>
        <w:widowControl/>
        <w:numPr>
          <w:ilvl w:val="0"/>
          <w:numId w:val="36"/>
        </w:numPr>
        <w:spacing w:before="240"/>
        <w:ind w:left="357" w:hanging="357"/>
        <w:jc w:val="left"/>
        <w:outlineLvl w:val="0"/>
        <w:rPr>
          <w:rFonts w:ascii="Calibri" w:hAnsi="Calibri" w:cs="Calibri"/>
          <w:b/>
          <w:sz w:val="24"/>
          <w:szCs w:val="24"/>
          <w:u w:val="single"/>
        </w:rPr>
      </w:pPr>
      <w:r w:rsidRPr="00BD7961">
        <w:rPr>
          <w:rFonts w:ascii="Calibri" w:hAnsi="Calibri" w:cs="Calibri"/>
          <w:b/>
          <w:sz w:val="24"/>
          <w:szCs w:val="24"/>
          <w:u w:val="single"/>
        </w:rPr>
        <w:t>Obligaciones del PRTR componente 11</w:t>
      </w:r>
    </w:p>
    <w:p w14:paraId="48625CD0" w14:textId="189E7538" w:rsidR="00BD7961" w:rsidRDefault="00BD7961" w:rsidP="00BD7961">
      <w:pPr>
        <w:widowControl/>
        <w:spacing w:after="200"/>
        <w:contextualSpacing/>
        <w:rPr>
          <w:rFonts w:ascii="Calibri" w:eastAsia="Calibri" w:hAnsi="Calibri" w:cs="Calibri"/>
          <w:lang w:eastAsia="en-US"/>
        </w:rPr>
      </w:pPr>
      <w:r w:rsidRPr="00BD7961">
        <w:rPr>
          <w:rFonts w:ascii="Calibri" w:eastAsia="Calibri" w:hAnsi="Calibri" w:cs="Calibri"/>
          <w:lang w:eastAsia="en-US"/>
        </w:rPr>
        <w:t>Los vehículos deben cumplir los criterios técnicos definidos en el Reglamento (UE) 2020/852, de 18 de junio de 2020, conforme al apartado 6.5 del Anexo I del Reglamento Delegado (UE) de la Comisión de 6/4/2021 por el que se complementa el anterior, con los que se contribuye de forma sustancial a la mitigación del cambio climático y determinan que no causan un perjuicio significativo a ninguno de los demás objetivos medioambientales (principio Do no significant harm):</w:t>
      </w:r>
    </w:p>
    <w:p w14:paraId="3BFFF6BD" w14:textId="77777777" w:rsidR="00BD7961" w:rsidRDefault="00BD7961" w:rsidP="00BD7961">
      <w:pPr>
        <w:widowControl/>
        <w:spacing w:after="200"/>
        <w:contextualSpacing/>
        <w:rPr>
          <w:rFonts w:ascii="Calibri" w:eastAsia="Calibri" w:hAnsi="Calibri" w:cs="Calibri"/>
          <w:lang w:eastAsia="en-US"/>
        </w:rPr>
      </w:pPr>
    </w:p>
    <w:p w14:paraId="32A39426" w14:textId="48774C92" w:rsidR="00BD7961" w:rsidRPr="00BD7961" w:rsidRDefault="00BD7961" w:rsidP="00BD7961">
      <w:pPr>
        <w:widowControl/>
        <w:spacing w:after="200"/>
        <w:contextualSpacing/>
        <w:rPr>
          <w:rFonts w:ascii="Calibri" w:eastAsia="Calibri" w:hAnsi="Calibri" w:cs="Calibri"/>
          <w:lang w:eastAsia="en-US"/>
        </w:rPr>
      </w:pPr>
      <w:r w:rsidRPr="00BF2E1A">
        <w:rPr>
          <w:rFonts w:ascii="Times New Roman" w:hAnsi="Times New Roman" w:cs="Times New Roman"/>
          <w:noProof/>
          <w:sz w:val="20"/>
          <w:szCs w:val="20"/>
        </w:rPr>
        <w:drawing>
          <wp:inline distT="0" distB="0" distL="0" distR="0" wp14:anchorId="23C163EB" wp14:editId="6979106C">
            <wp:extent cx="5177118" cy="1401198"/>
            <wp:effectExtent l="0" t="0" r="5080" b="8890"/>
            <wp:docPr id="1510532275" name="Imagen 1510532275" title="criterios técnicos de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7118" cy="1401198"/>
                    </a:xfrm>
                    <a:prstGeom prst="rect">
                      <a:avLst/>
                    </a:prstGeom>
                  </pic:spPr>
                </pic:pic>
              </a:graphicData>
            </a:graphic>
          </wp:inline>
        </w:drawing>
      </w:r>
    </w:p>
    <w:p w14:paraId="2AC53B73" w14:textId="777E2F50" w:rsidR="00BD7961" w:rsidRDefault="00BD7961" w:rsidP="00BD7961">
      <w:pPr>
        <w:widowControl/>
        <w:spacing w:before="400"/>
        <w:jc w:val="left"/>
        <w:rPr>
          <w:rFonts w:ascii="Calibri" w:hAnsi="Calibri" w:cs="Calibri"/>
          <w:b/>
          <w:sz w:val="24"/>
          <w:szCs w:val="24"/>
          <w:u w:val="single"/>
        </w:rPr>
      </w:pPr>
      <w:r w:rsidRPr="00BF2E1A">
        <w:rPr>
          <w:rFonts w:ascii="Times New Roman" w:hAnsi="Times New Roman" w:cs="Times New Roman"/>
          <w:noProof/>
          <w:sz w:val="20"/>
          <w:szCs w:val="20"/>
        </w:rPr>
        <w:lastRenderedPageBreak/>
        <w:drawing>
          <wp:inline distT="0" distB="0" distL="0" distR="0" wp14:anchorId="3EEA046D" wp14:editId="32B8A6E2">
            <wp:extent cx="5273040" cy="4244340"/>
            <wp:effectExtent l="0" t="0" r="3810" b="3810"/>
            <wp:docPr id="297463424" name="Imagen 297463424" title="Vehicu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3040" cy="4244340"/>
                    </a:xfrm>
                    <a:prstGeom prst="rect">
                      <a:avLst/>
                    </a:prstGeom>
                  </pic:spPr>
                </pic:pic>
              </a:graphicData>
            </a:graphic>
          </wp:inline>
        </w:drawing>
      </w:r>
    </w:p>
    <w:p w14:paraId="7C43CB7F" w14:textId="2162EEE3" w:rsidR="00BD7961" w:rsidRDefault="00BD7961" w:rsidP="00A5594F">
      <w:pPr>
        <w:widowControl/>
        <w:rPr>
          <w:rFonts w:ascii="Calibri" w:eastAsia="Calibri" w:hAnsi="Calibri" w:cs="Calibri"/>
          <w:lang w:eastAsia="en-US"/>
        </w:rPr>
      </w:pPr>
      <w:r w:rsidRPr="00BD7961">
        <w:rPr>
          <w:rFonts w:ascii="Calibri" w:eastAsia="Calibri" w:hAnsi="Calibri" w:cs="Calibri"/>
          <w:lang w:eastAsia="en-US"/>
        </w:rPr>
        <w:t>El PRTR incorpora además como obligación específica para la inversión en movilidad sostenible que deberá cumplirse en la ejecución del presente contrato: el achatarramiento de los vehículos antiguos que serán renovados con los nuevos vehículos objeto del presente suministro.</w:t>
      </w:r>
    </w:p>
    <w:p w14:paraId="4FE2C5B1" w14:textId="77777777" w:rsidR="00BD7961" w:rsidRDefault="00BD7961" w:rsidP="00A5594F">
      <w:pPr>
        <w:widowControl/>
        <w:rPr>
          <w:rFonts w:ascii="Calibri" w:eastAsia="Calibri" w:hAnsi="Calibri" w:cs="Calibri"/>
          <w:lang w:eastAsia="en-US"/>
        </w:rPr>
      </w:pPr>
      <w:r w:rsidRPr="00BD7961">
        <w:rPr>
          <w:rFonts w:ascii="Calibri" w:eastAsia="Calibri" w:hAnsi="Calibri" w:cs="Calibri"/>
          <w:lang w:eastAsia="en-US"/>
        </w:rPr>
        <w:t>El PRTR incorpora otras obligaciones específicas para el etiquetado verde y digital en la inversión en el Componente/Inversión que deberán cumplirse en la ejecución del presente contrato:</w:t>
      </w:r>
    </w:p>
    <w:p w14:paraId="731E1721" w14:textId="77777777" w:rsidR="00BD7961" w:rsidRPr="00A5594F" w:rsidRDefault="00BD7961" w:rsidP="00A5594F">
      <w:pPr>
        <w:widowControl/>
        <w:spacing w:before="0" w:after="0"/>
        <w:rPr>
          <w:rFonts w:ascii="Calibri" w:hAnsi="Calibri" w:cs="Calibri"/>
          <w:i/>
          <w:color w:val="0070C0"/>
          <w:sz w:val="20"/>
          <w:szCs w:val="20"/>
        </w:rPr>
      </w:pPr>
      <w:r w:rsidRPr="00A5594F">
        <w:rPr>
          <w:rFonts w:ascii="Calibri" w:hAnsi="Calibri" w:cs="Calibri"/>
          <w:i/>
          <w:color w:val="0070C0"/>
          <w:sz w:val="20"/>
          <w:szCs w:val="20"/>
        </w:rPr>
        <w:t>(Indicar otras obligaciones específicas o indicar que no existen otras obligaciones específicas)</w:t>
      </w:r>
    </w:p>
    <w:tbl>
      <w:tblPr>
        <w:tblStyle w:val="Tablaconcuadrcula3"/>
        <w:tblW w:w="0" w:type="auto"/>
        <w:tblInd w:w="-5" w:type="dxa"/>
        <w:tblLook w:val="04A0" w:firstRow="1" w:lastRow="0" w:firstColumn="1" w:lastColumn="0" w:noHBand="0" w:noVBand="1"/>
        <w:tblCaption w:val="Componente PRTR"/>
      </w:tblPr>
      <w:tblGrid>
        <w:gridCol w:w="9066"/>
      </w:tblGrid>
      <w:tr w:rsidR="00BD7961" w:rsidRPr="00BF2E1A" w14:paraId="564137F2" w14:textId="77777777" w:rsidTr="00F415E1">
        <w:trPr>
          <w:trHeight w:val="424"/>
          <w:tblHeader/>
        </w:trPr>
        <w:tc>
          <w:tcPr>
            <w:tcW w:w="9066" w:type="dxa"/>
          </w:tcPr>
          <w:p w14:paraId="73D1E4BE" w14:textId="77777777" w:rsidR="00BD7961" w:rsidRPr="00BF2E1A" w:rsidRDefault="00BD7961" w:rsidP="00F415E1">
            <w:pPr>
              <w:spacing w:after="200"/>
              <w:contextualSpacing/>
              <w:rPr>
                <w:rFonts w:ascii="Calibri" w:hAnsi="Calibri" w:cs="Calibri"/>
                <w:color w:val="548DD4"/>
                <w:sz w:val="18"/>
                <w:szCs w:val="18"/>
              </w:rPr>
            </w:pPr>
          </w:p>
        </w:tc>
      </w:tr>
    </w:tbl>
    <w:p w14:paraId="12F27D35" w14:textId="77777777" w:rsidR="00BD7961" w:rsidRDefault="00BD7961" w:rsidP="00A5594F">
      <w:pPr>
        <w:widowControl/>
        <w:rPr>
          <w:rFonts w:ascii="Calibri" w:hAnsi="Calibri" w:cs="Calibri"/>
          <w:color w:val="000000"/>
        </w:rPr>
      </w:pPr>
      <w:r w:rsidRPr="00BF2E1A">
        <w:rPr>
          <w:rFonts w:ascii="Calibri" w:eastAsia="Calibri" w:hAnsi="Calibri" w:cs="Calibri"/>
          <w:color w:val="000000"/>
          <w:lang w:eastAsia="en-US"/>
        </w:rPr>
        <w:t xml:space="preserve">El control del cumplimiento de los requisitos exigibles a los vehículos se podrá realizar con la ficha técnica del vehículo (ITV) y certificado de conformidad (CoC). A efectos de control del achatarramiento, mediante la baja en el registro de la DGT y </w:t>
      </w:r>
      <w:r w:rsidRPr="00BF2E1A">
        <w:rPr>
          <w:rFonts w:ascii="Calibri" w:hAnsi="Calibri" w:cs="Calibri"/>
          <w:color w:val="000000"/>
        </w:rPr>
        <w:t>la documentación acreditativa del Centro Autorizado de Tratamiento (CAT) correspondiente.</w:t>
      </w:r>
    </w:p>
    <w:p w14:paraId="4B75E0D3" w14:textId="77777777" w:rsidR="00BD7961" w:rsidRPr="00BD7961" w:rsidRDefault="00BD7961" w:rsidP="000F1C2C">
      <w:pPr>
        <w:widowControl/>
        <w:numPr>
          <w:ilvl w:val="0"/>
          <w:numId w:val="36"/>
        </w:numPr>
        <w:spacing w:before="240"/>
        <w:ind w:left="357" w:hanging="357"/>
        <w:jc w:val="left"/>
        <w:outlineLvl w:val="0"/>
        <w:rPr>
          <w:rFonts w:ascii="Calibri" w:hAnsi="Calibri" w:cs="Calibri"/>
          <w:b/>
          <w:sz w:val="24"/>
          <w:szCs w:val="24"/>
          <w:u w:val="single"/>
        </w:rPr>
      </w:pPr>
      <w:r w:rsidRPr="00BD7961">
        <w:rPr>
          <w:rFonts w:ascii="Calibri" w:hAnsi="Calibri" w:cs="Calibri"/>
          <w:b/>
          <w:sz w:val="24"/>
          <w:szCs w:val="24"/>
          <w:u w:val="single"/>
        </w:rPr>
        <w:t>Modificación del contrato</w:t>
      </w:r>
    </w:p>
    <w:p w14:paraId="7BD85780" w14:textId="43E163A3" w:rsidR="00BD7961" w:rsidRDefault="00BD7961" w:rsidP="00BD7961">
      <w:pPr>
        <w:widowControl/>
        <w:spacing w:after="0"/>
        <w:rPr>
          <w:rFonts w:ascii="Calibri" w:eastAsia="Calibri" w:hAnsi="Calibri" w:cs="Calibri"/>
          <w:color w:val="000000"/>
          <w:lang w:eastAsia="en-US"/>
        </w:rPr>
      </w:pPr>
      <w:r w:rsidRPr="00BD7961">
        <w:rPr>
          <w:rFonts w:ascii="Calibri" w:eastAsia="Calibri" w:hAnsi="Calibri" w:cs="Calibri"/>
          <w:color w:val="000000"/>
          <w:lang w:eastAsia="en-US"/>
        </w:rPr>
        <w:t>El presente contrato basado podrá ser modificado si la Autoridad Responsable del mecanismo ordena la adopción de medidas correctoras</w:t>
      </w:r>
      <w:r w:rsidR="00776F0A">
        <w:rPr>
          <w:rFonts w:ascii="Calibri" w:eastAsia="Calibri" w:hAnsi="Calibri" w:cs="Calibri"/>
          <w:color w:val="000000"/>
          <w:lang w:eastAsia="en-US"/>
        </w:rPr>
        <w:t>,</w:t>
      </w:r>
      <w:r w:rsidRPr="00BD7961">
        <w:rPr>
          <w:rFonts w:ascii="Calibri" w:eastAsia="Calibri" w:hAnsi="Calibri" w:cs="Calibri"/>
          <w:color w:val="000000"/>
          <w:lang w:eastAsia="en-US"/>
        </w:rPr>
        <w:t xml:space="preserve"> por haberse evidenciado deficiencias durante la ejecución del contrato que afect</w:t>
      </w:r>
      <w:r w:rsidR="00776F0A">
        <w:rPr>
          <w:rFonts w:ascii="Calibri" w:eastAsia="Calibri" w:hAnsi="Calibri" w:cs="Calibri"/>
          <w:color w:val="000000"/>
          <w:lang w:eastAsia="en-US"/>
        </w:rPr>
        <w:t>e</w:t>
      </w:r>
      <w:r w:rsidRPr="00BD7961">
        <w:rPr>
          <w:rFonts w:ascii="Calibri" w:eastAsia="Calibri" w:hAnsi="Calibri" w:cs="Calibri"/>
          <w:color w:val="000000"/>
          <w:lang w:eastAsia="en-US"/>
        </w:rPr>
        <w:t>n a alguno de los objetivos medioambientales definidos en el Reglamento (UE) 2020/852, de 18 de junio de 2020</w:t>
      </w:r>
      <w:r w:rsidR="00776F0A">
        <w:rPr>
          <w:rFonts w:ascii="Calibri" w:eastAsia="Calibri" w:hAnsi="Calibri" w:cs="Calibri"/>
          <w:color w:val="000000"/>
          <w:lang w:eastAsia="en-US"/>
        </w:rPr>
        <w:t>,</w:t>
      </w:r>
      <w:r w:rsidRPr="00BD7961">
        <w:rPr>
          <w:rFonts w:ascii="Calibri" w:eastAsia="Calibri" w:hAnsi="Calibri" w:cs="Calibri"/>
          <w:color w:val="000000"/>
          <w:lang w:eastAsia="en-US"/>
        </w:rPr>
        <w:t xml:space="preserve"> que pueden causar un daño significativo al medioambiente.   </w:t>
      </w:r>
    </w:p>
    <w:p w14:paraId="0AC48670" w14:textId="77777777" w:rsidR="00424572" w:rsidRDefault="00424572" w:rsidP="00BD7961">
      <w:pPr>
        <w:widowControl/>
        <w:spacing w:after="0"/>
        <w:rPr>
          <w:rFonts w:ascii="Calibri" w:eastAsia="Calibri" w:hAnsi="Calibri" w:cs="Calibri"/>
          <w:color w:val="000000"/>
          <w:lang w:eastAsia="en-US"/>
        </w:rPr>
      </w:pPr>
    </w:p>
    <w:p w14:paraId="5A442C3E" w14:textId="77777777" w:rsidR="00424572" w:rsidRDefault="00424572" w:rsidP="00BD7961">
      <w:pPr>
        <w:widowControl/>
        <w:spacing w:after="0"/>
        <w:rPr>
          <w:rFonts w:ascii="Calibri" w:eastAsia="Calibri" w:hAnsi="Calibri" w:cs="Calibri"/>
          <w:color w:val="000000"/>
          <w:lang w:eastAsia="en-US"/>
        </w:rPr>
      </w:pPr>
    </w:p>
    <w:p w14:paraId="4C427568" w14:textId="77777777" w:rsidR="00BD7961" w:rsidRPr="00BD7961" w:rsidRDefault="00BD7961" w:rsidP="000F1C2C">
      <w:pPr>
        <w:widowControl/>
        <w:numPr>
          <w:ilvl w:val="0"/>
          <w:numId w:val="36"/>
        </w:numPr>
        <w:spacing w:before="240"/>
        <w:ind w:left="357" w:hanging="357"/>
        <w:jc w:val="left"/>
        <w:outlineLvl w:val="0"/>
        <w:rPr>
          <w:rFonts w:ascii="Calibri" w:hAnsi="Calibri" w:cs="Calibri"/>
          <w:b/>
          <w:sz w:val="24"/>
          <w:szCs w:val="24"/>
          <w:u w:val="single"/>
        </w:rPr>
      </w:pPr>
      <w:r w:rsidRPr="00BD7961">
        <w:rPr>
          <w:rFonts w:ascii="Calibri" w:hAnsi="Calibri" w:cs="Calibri"/>
          <w:b/>
          <w:sz w:val="24"/>
          <w:szCs w:val="24"/>
          <w:u w:val="single"/>
        </w:rPr>
        <w:lastRenderedPageBreak/>
        <w:t>Penalidades y causas de resolución</w:t>
      </w:r>
    </w:p>
    <w:p w14:paraId="70BF639D" w14:textId="5CCEE3F7" w:rsidR="001521C4" w:rsidRPr="001521C4" w:rsidRDefault="001521C4" w:rsidP="001521C4">
      <w:pPr>
        <w:widowControl/>
        <w:rPr>
          <w:rFonts w:ascii="Calibri" w:eastAsia="Calibri" w:hAnsi="Calibri" w:cs="Calibri"/>
          <w:lang w:eastAsia="en-US"/>
        </w:rPr>
      </w:pPr>
      <w:r w:rsidRPr="001521C4">
        <w:rPr>
          <w:rFonts w:ascii="Calibri" w:eastAsia="Calibri" w:hAnsi="Calibri" w:cs="Calibri"/>
          <w:lang w:val="es-ES_tradnl" w:eastAsia="en-US"/>
        </w:rPr>
        <w:t>El incumplimiento de los</w:t>
      </w:r>
      <w:r w:rsidRPr="001521C4">
        <w:rPr>
          <w:rFonts w:ascii="Calibri" w:eastAsia="Calibri" w:hAnsi="Calibri" w:cs="Calibri"/>
          <w:lang w:eastAsia="en-US"/>
        </w:rPr>
        <w:t xml:space="preserve"> plazos temporales de los hitos y objetivos</w:t>
      </w:r>
      <w:r w:rsidR="00776F0A">
        <w:rPr>
          <w:rFonts w:ascii="Calibri" w:eastAsia="Calibri" w:hAnsi="Calibri" w:cs="Calibri"/>
          <w:lang w:eastAsia="en-US"/>
        </w:rPr>
        <w:t>,</w:t>
      </w:r>
      <w:r w:rsidRPr="001521C4">
        <w:rPr>
          <w:rFonts w:ascii="Calibri" w:eastAsia="Calibri" w:hAnsi="Calibri" w:cs="Calibri"/>
          <w:lang w:eastAsia="en-US"/>
        </w:rPr>
        <w:t xml:space="preserve"> </w:t>
      </w:r>
      <w:r w:rsidRPr="001521C4">
        <w:rPr>
          <w:rFonts w:ascii="Calibri" w:eastAsia="Calibri" w:hAnsi="Calibri" w:cs="Calibri"/>
          <w:lang w:val="es-ES_tradnl" w:eastAsia="en-US"/>
        </w:rPr>
        <w:t>por causa imputable a la empresa contratista</w:t>
      </w:r>
      <w:r w:rsidR="00776F0A">
        <w:rPr>
          <w:rFonts w:ascii="Calibri" w:eastAsia="Calibri" w:hAnsi="Calibri" w:cs="Calibri"/>
          <w:lang w:val="es-ES_tradnl" w:eastAsia="en-US"/>
        </w:rPr>
        <w:t>,</w:t>
      </w:r>
      <w:r w:rsidRPr="001521C4">
        <w:rPr>
          <w:rFonts w:ascii="Calibri" w:eastAsia="Calibri" w:hAnsi="Calibri" w:cs="Calibri"/>
          <w:lang w:val="es-ES_tradnl" w:eastAsia="en-US"/>
        </w:rPr>
        <w:t xml:space="preserve"> </w:t>
      </w:r>
      <w:r w:rsidRPr="001521C4">
        <w:rPr>
          <w:rFonts w:ascii="Calibri" w:eastAsia="Calibri" w:hAnsi="Calibri" w:cs="Calibri"/>
          <w:lang w:eastAsia="en-US"/>
        </w:rPr>
        <w:t>podrá dar lugar a la imposición de penalidades por demora definidas en la cláusula 32.15.  del PCAP del acuerdo marco:</w:t>
      </w:r>
    </w:p>
    <w:p w14:paraId="3C0338F0" w14:textId="5B14ADC2" w:rsidR="001521C4" w:rsidRDefault="001521C4" w:rsidP="00A5594F">
      <w:pPr>
        <w:widowControl/>
        <w:spacing w:before="0" w:after="0"/>
        <w:rPr>
          <w:rFonts w:ascii="Calibri" w:hAnsi="Calibri" w:cs="Calibri"/>
          <w:i/>
          <w:color w:val="0070C0"/>
          <w:sz w:val="20"/>
          <w:szCs w:val="20"/>
        </w:rPr>
      </w:pPr>
      <w:r w:rsidRPr="001521C4">
        <w:rPr>
          <w:rFonts w:ascii="Calibri" w:eastAsia="Calibri" w:hAnsi="Calibri" w:cs="Calibri"/>
          <w:color w:val="FF0000"/>
          <w:lang w:eastAsia="en-US"/>
        </w:rPr>
        <w:t xml:space="preserve"> </w:t>
      </w:r>
      <w:r w:rsidRPr="00990811">
        <w:rPr>
          <w:rFonts w:ascii="Calibri" w:hAnsi="Calibri" w:cs="Calibri"/>
          <w:i/>
          <w:color w:val="0070C0"/>
          <w:sz w:val="20"/>
          <w:szCs w:val="20"/>
        </w:rPr>
        <w:t>(Indíquese plazos temporales de los hitos y objetivos)</w:t>
      </w:r>
    </w:p>
    <w:tbl>
      <w:tblPr>
        <w:tblStyle w:val="Tablaconcuadrcula"/>
        <w:tblW w:w="0" w:type="auto"/>
        <w:tblLook w:val="04A0" w:firstRow="1" w:lastRow="0" w:firstColumn="1" w:lastColumn="0" w:noHBand="0" w:noVBand="1"/>
      </w:tblPr>
      <w:tblGrid>
        <w:gridCol w:w="9342"/>
      </w:tblGrid>
      <w:tr w:rsidR="00A5594F" w14:paraId="1C225E70" w14:textId="77777777" w:rsidTr="00A5594F">
        <w:tc>
          <w:tcPr>
            <w:tcW w:w="9342" w:type="dxa"/>
          </w:tcPr>
          <w:p w14:paraId="712E6695" w14:textId="77777777" w:rsidR="00A5594F" w:rsidRDefault="00A5594F" w:rsidP="00A5594F">
            <w:pPr>
              <w:spacing w:before="0" w:after="0"/>
              <w:rPr>
                <w:rFonts w:ascii="Calibri" w:hAnsi="Calibri" w:cs="Calibri"/>
                <w:i/>
                <w:color w:val="0070C0"/>
                <w:sz w:val="20"/>
                <w:szCs w:val="20"/>
              </w:rPr>
            </w:pPr>
          </w:p>
        </w:tc>
      </w:tr>
    </w:tbl>
    <w:p w14:paraId="62AC111F" w14:textId="080C66C8" w:rsidR="001521C4" w:rsidRPr="001521C4" w:rsidRDefault="001521C4" w:rsidP="001521C4">
      <w:pPr>
        <w:widowControl/>
        <w:rPr>
          <w:rFonts w:ascii="Calibri" w:eastAsia="Calibri" w:hAnsi="Calibri" w:cs="Calibri"/>
          <w:lang w:eastAsia="en-US"/>
        </w:rPr>
      </w:pPr>
      <w:r w:rsidRPr="001521C4">
        <w:rPr>
          <w:rFonts w:ascii="Calibri" w:eastAsia="Calibri" w:hAnsi="Calibri" w:cs="Calibri"/>
          <w:lang w:eastAsia="en-US"/>
        </w:rPr>
        <w:t>Serán causa</w:t>
      </w:r>
      <w:r w:rsidR="00776F0A">
        <w:rPr>
          <w:rFonts w:ascii="Calibri" w:eastAsia="Calibri" w:hAnsi="Calibri" w:cs="Calibri"/>
          <w:lang w:eastAsia="en-US"/>
        </w:rPr>
        <w:t>s</w:t>
      </w:r>
      <w:r w:rsidRPr="001521C4">
        <w:rPr>
          <w:rFonts w:ascii="Calibri" w:eastAsia="Calibri" w:hAnsi="Calibri" w:cs="Calibri"/>
          <w:lang w:eastAsia="en-US"/>
        </w:rPr>
        <w:t xml:space="preserve"> de resolución del presente contrato basado, las establecidas en la cláusula 32.17 del PCAP del acuerdo marco, especialmente, el incumplimiento de las condiciones técnicas de selección relacionadas en el apartado 6 de la presente memoria.</w:t>
      </w:r>
    </w:p>
    <w:p w14:paraId="56540192" w14:textId="77777777" w:rsidR="001521C4" w:rsidRPr="001521C4" w:rsidRDefault="001521C4" w:rsidP="000F1C2C">
      <w:pPr>
        <w:widowControl/>
        <w:numPr>
          <w:ilvl w:val="0"/>
          <w:numId w:val="36"/>
        </w:numPr>
        <w:spacing w:before="240"/>
        <w:ind w:left="357" w:hanging="357"/>
        <w:jc w:val="left"/>
        <w:outlineLvl w:val="0"/>
        <w:rPr>
          <w:rFonts w:ascii="Calibri" w:hAnsi="Calibri" w:cs="Calibri"/>
          <w:b/>
          <w:sz w:val="24"/>
          <w:szCs w:val="24"/>
          <w:u w:val="single"/>
        </w:rPr>
      </w:pPr>
      <w:r w:rsidRPr="001521C4">
        <w:rPr>
          <w:rFonts w:ascii="Calibri" w:hAnsi="Calibri" w:cs="Calibri"/>
          <w:b/>
          <w:sz w:val="24"/>
          <w:szCs w:val="24"/>
          <w:u w:val="single"/>
        </w:rPr>
        <w:t xml:space="preserve">Obligaciones de acreditación para las empresas contratistas y subcontratistas </w:t>
      </w:r>
    </w:p>
    <w:p w14:paraId="08120C00" w14:textId="77777777" w:rsidR="001521C4" w:rsidRPr="00BF2E1A" w:rsidRDefault="001521C4" w:rsidP="001521C4">
      <w:pPr>
        <w:autoSpaceDE w:val="0"/>
        <w:autoSpaceDN w:val="0"/>
        <w:adjustRightInd w:val="0"/>
        <w:rPr>
          <w:rFonts w:ascii="Calibri" w:eastAsia="Calibri" w:hAnsi="Calibri" w:cs="Calibri"/>
          <w:bCs/>
          <w:lang w:val="es-ES_tradnl" w:eastAsia="en-US"/>
        </w:rPr>
      </w:pPr>
      <w:r w:rsidRPr="00BF2E1A">
        <w:rPr>
          <w:rFonts w:ascii="Calibri" w:eastAsia="Calibri" w:hAnsi="Calibri" w:cs="Calibri"/>
          <w:bCs/>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37630C1B" w14:textId="77777777" w:rsidR="001521C4" w:rsidRPr="00BF2E1A" w:rsidRDefault="001521C4" w:rsidP="001521C4">
      <w:pPr>
        <w:widowControl/>
        <w:numPr>
          <w:ilvl w:val="0"/>
          <w:numId w:val="19"/>
        </w:numPr>
        <w:autoSpaceDE w:val="0"/>
        <w:autoSpaceDN w:val="0"/>
        <w:adjustRightInd w:val="0"/>
        <w:ind w:left="567" w:hanging="357"/>
        <w:rPr>
          <w:rFonts w:ascii="Calibri" w:eastAsia="Calibri" w:hAnsi="Calibri" w:cs="Calibri"/>
          <w:bCs/>
          <w:lang w:val="es-ES_tradnl" w:eastAsia="en-US"/>
        </w:rPr>
      </w:pPr>
      <w:r w:rsidRPr="00BF2E1A">
        <w:rPr>
          <w:rFonts w:ascii="Calibri" w:eastAsia="Calibri" w:hAnsi="Calibri" w:cs="Calibri"/>
          <w:bCs/>
          <w:lang w:val="es-ES_tradnl" w:eastAsia="en-US"/>
        </w:rPr>
        <w:t>NIF de la empresa contratista y, en su caso, subcontratistas</w:t>
      </w:r>
    </w:p>
    <w:p w14:paraId="6DD432CF" w14:textId="77777777" w:rsidR="001521C4" w:rsidRPr="00BF2E1A" w:rsidRDefault="001521C4" w:rsidP="001521C4">
      <w:pPr>
        <w:widowControl/>
        <w:numPr>
          <w:ilvl w:val="0"/>
          <w:numId w:val="19"/>
        </w:numPr>
        <w:autoSpaceDE w:val="0"/>
        <w:autoSpaceDN w:val="0"/>
        <w:adjustRightInd w:val="0"/>
        <w:ind w:left="567" w:hanging="357"/>
        <w:rPr>
          <w:rFonts w:ascii="Calibri" w:eastAsia="Calibri" w:hAnsi="Calibri" w:cs="Calibri"/>
          <w:bCs/>
          <w:lang w:val="es-ES_tradnl" w:eastAsia="en-US"/>
        </w:rPr>
      </w:pPr>
      <w:r w:rsidRPr="00BF2E1A">
        <w:rPr>
          <w:rFonts w:ascii="Calibri" w:eastAsia="Calibri" w:hAnsi="Calibri" w:cs="Calibri"/>
          <w:bCs/>
          <w:lang w:val="es-ES_tradnl" w:eastAsia="en-US"/>
        </w:rPr>
        <w:t>Nombre o Razón Social</w:t>
      </w:r>
    </w:p>
    <w:p w14:paraId="00AE2896" w14:textId="77777777" w:rsidR="001521C4" w:rsidRPr="00BF2E1A" w:rsidRDefault="001521C4" w:rsidP="001521C4">
      <w:pPr>
        <w:widowControl/>
        <w:numPr>
          <w:ilvl w:val="0"/>
          <w:numId w:val="19"/>
        </w:numPr>
        <w:autoSpaceDE w:val="0"/>
        <w:autoSpaceDN w:val="0"/>
        <w:adjustRightInd w:val="0"/>
        <w:ind w:left="567" w:hanging="357"/>
        <w:rPr>
          <w:rFonts w:ascii="Calibri" w:eastAsia="Calibri" w:hAnsi="Calibri" w:cs="Calibri"/>
          <w:bCs/>
          <w:lang w:val="es-ES_tradnl" w:eastAsia="en-US"/>
        </w:rPr>
      </w:pPr>
      <w:r w:rsidRPr="00BF2E1A">
        <w:rPr>
          <w:rFonts w:ascii="Calibri" w:eastAsia="Calibri" w:hAnsi="Calibri" w:cs="Calibri"/>
          <w:bCs/>
          <w:lang w:val="es-ES_tradnl" w:eastAsia="en-US"/>
        </w:rPr>
        <w:t>Domicilio fiscal de la empresa contratista y, en su caso, subcontratistas</w:t>
      </w:r>
    </w:p>
    <w:p w14:paraId="3457BFDC" w14:textId="5ECFB748" w:rsidR="001521C4" w:rsidRPr="00BF2E1A" w:rsidRDefault="001521C4" w:rsidP="001521C4">
      <w:pPr>
        <w:widowControl/>
        <w:numPr>
          <w:ilvl w:val="0"/>
          <w:numId w:val="19"/>
        </w:numPr>
        <w:autoSpaceDE w:val="0"/>
        <w:autoSpaceDN w:val="0"/>
        <w:adjustRightInd w:val="0"/>
        <w:ind w:left="567" w:hanging="357"/>
        <w:rPr>
          <w:rFonts w:ascii="Calibri" w:eastAsia="Calibri" w:hAnsi="Calibri" w:cs="Calibri"/>
          <w:bCs/>
          <w:lang w:val="es-ES_tradnl" w:eastAsia="en-US"/>
        </w:rPr>
      </w:pPr>
      <w:r w:rsidRPr="00BF2E1A">
        <w:rPr>
          <w:rFonts w:ascii="Calibri" w:eastAsia="Calibri" w:hAnsi="Calibri" w:cs="Calibri"/>
          <w:bCs/>
          <w:lang w:val="es-ES_tradnl" w:eastAsia="en-US"/>
        </w:rPr>
        <w:t>Aceptación de la cesión de datos entre las Administraciones Públicas implicadas para dar cumplimiento a lo previsto en la normativa europea que es de aplicación y</w:t>
      </w:r>
      <w:r w:rsidR="00776F0A">
        <w:rPr>
          <w:rFonts w:ascii="Calibri" w:eastAsia="Calibri" w:hAnsi="Calibri" w:cs="Calibri"/>
          <w:bCs/>
          <w:lang w:val="es-ES_tradnl" w:eastAsia="en-US"/>
        </w:rPr>
        <w:t>,</w:t>
      </w:r>
      <w:r w:rsidRPr="00BF2E1A">
        <w:rPr>
          <w:rFonts w:ascii="Calibri" w:eastAsia="Calibri" w:hAnsi="Calibri" w:cs="Calibri"/>
          <w:bCs/>
          <w:lang w:val="es-ES_tradnl" w:eastAsia="en-US"/>
        </w:rPr>
        <w:t xml:space="preserve"> de conformidad con la Ley Orgánica 3/2018, de 5 de diciembre, de Protección de Datos personales y garantía de los derechos digitales (Modelo Anexo IV.B de la Orden HFP/1030/2021, de 29 de septiembre) </w:t>
      </w:r>
    </w:p>
    <w:p w14:paraId="25682BB3" w14:textId="77777777" w:rsidR="001521C4" w:rsidRPr="00BF2E1A" w:rsidRDefault="001521C4" w:rsidP="001521C4">
      <w:pPr>
        <w:widowControl/>
        <w:numPr>
          <w:ilvl w:val="0"/>
          <w:numId w:val="19"/>
        </w:numPr>
        <w:autoSpaceDE w:val="0"/>
        <w:autoSpaceDN w:val="0"/>
        <w:adjustRightInd w:val="0"/>
        <w:ind w:left="567" w:hanging="357"/>
        <w:rPr>
          <w:rFonts w:ascii="Calibri" w:eastAsia="Calibri" w:hAnsi="Calibri" w:cs="Calibri"/>
          <w:bCs/>
          <w:lang w:val="es-ES_tradnl" w:eastAsia="en-US"/>
        </w:rPr>
      </w:pPr>
      <w:r w:rsidRPr="00BF2E1A">
        <w:rPr>
          <w:rFonts w:ascii="Calibri" w:eastAsia="Calibri" w:hAnsi="Calibri" w:cs="Calibri"/>
          <w:bCs/>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286129AA" w14:textId="61B740F0" w:rsidR="001521C4" w:rsidRPr="00BF2E1A" w:rsidRDefault="001521C4" w:rsidP="001521C4">
      <w:pPr>
        <w:widowControl/>
        <w:numPr>
          <w:ilvl w:val="0"/>
          <w:numId w:val="19"/>
        </w:numPr>
        <w:autoSpaceDE w:val="0"/>
        <w:autoSpaceDN w:val="0"/>
        <w:adjustRightInd w:val="0"/>
        <w:ind w:left="567" w:hanging="357"/>
        <w:rPr>
          <w:rFonts w:ascii="Calibri" w:eastAsia="Calibri" w:hAnsi="Calibri" w:cs="Calibri"/>
          <w:bCs/>
          <w:lang w:val="es-ES_tradnl" w:eastAsia="en-US"/>
        </w:rPr>
      </w:pPr>
      <w:r w:rsidRPr="00BF2E1A">
        <w:rPr>
          <w:rFonts w:ascii="Calibri" w:eastAsia="Calibri" w:hAnsi="Calibri" w:cs="Calibri"/>
          <w:bCs/>
          <w:lang w:val="es-ES_tradnl" w:eastAsia="en-US"/>
        </w:rPr>
        <w:t>Las empresas contratistas acreditarán la inscripción en el Censo de empresarios, profesionales y retenedores de la AEAT</w:t>
      </w:r>
      <w:r w:rsidR="00776F0A">
        <w:rPr>
          <w:rFonts w:ascii="Calibri" w:eastAsia="Calibri" w:hAnsi="Calibri" w:cs="Calibri"/>
          <w:bCs/>
          <w:lang w:val="es-ES_tradnl" w:eastAsia="en-US"/>
        </w:rPr>
        <w:t>.</w:t>
      </w:r>
      <w:r w:rsidRPr="00BF2E1A">
        <w:rPr>
          <w:rFonts w:ascii="Calibri" w:eastAsia="Calibri" w:hAnsi="Calibri" w:cs="Calibri"/>
          <w:bCs/>
          <w:lang w:val="es-ES_tradnl" w:eastAsia="en-US"/>
        </w:rPr>
        <w:t xml:space="preserve"> o en el Censo equivalente de la Administración Tributaria Foral, que debe reflejar la actividad efectivamente desarrollada</w:t>
      </w:r>
      <w:r>
        <w:rPr>
          <w:rFonts w:ascii="Calibri" w:eastAsia="Calibri" w:hAnsi="Calibri" w:cs="Calibri"/>
          <w:bCs/>
          <w:lang w:val="es-ES_tradnl" w:eastAsia="en-US"/>
        </w:rPr>
        <w:t>.</w:t>
      </w:r>
    </w:p>
    <w:p w14:paraId="3288205C" w14:textId="1CD3F5F9" w:rsidR="001521C4" w:rsidRPr="002B3261" w:rsidRDefault="001521C4" w:rsidP="001521C4">
      <w:pPr>
        <w:widowControl/>
        <w:autoSpaceDE w:val="0"/>
        <w:autoSpaceDN w:val="0"/>
        <w:adjustRightInd w:val="0"/>
        <w:rPr>
          <w:rFonts w:ascii="Calibri" w:eastAsia="Calibri" w:hAnsi="Calibri" w:cs="Calibri"/>
          <w:bCs/>
          <w:color w:val="000000"/>
          <w:lang w:val="es-ES_tradnl" w:eastAsia="en-US"/>
        </w:rPr>
      </w:pPr>
      <w:r w:rsidRPr="002B3261">
        <w:rPr>
          <w:rFonts w:ascii="Calibri" w:eastAsia="Calibri" w:hAnsi="Calibri" w:cs="Calibri"/>
          <w:bCs/>
          <w:lang w:val="es-ES_tradnl" w:eastAsia="en-US"/>
        </w:rPr>
        <w:t xml:space="preserve">La empresa propuesta como mejor clasificada, de forma previa a elevar la propuesta de adjudicación, deberá </w:t>
      </w:r>
      <w:r w:rsidRPr="002B3261">
        <w:rPr>
          <w:rFonts w:ascii="Calibri" w:eastAsia="Calibri" w:hAnsi="Calibri" w:cs="Calibri"/>
          <w:bCs/>
          <w:color w:val="000000"/>
          <w:lang w:val="es-ES_tradnl" w:eastAsia="en-US"/>
        </w:rPr>
        <w:t>cumplimentar la DECLARACIÓN MULTIPLE en el formato previsto en el ANEXO I</w:t>
      </w:r>
      <w:r w:rsidR="00990811">
        <w:rPr>
          <w:rFonts w:ascii="Calibri" w:eastAsia="Calibri" w:hAnsi="Calibri" w:cs="Calibri"/>
          <w:bCs/>
          <w:color w:val="000000"/>
          <w:lang w:val="es-ES_tradnl" w:eastAsia="en-US"/>
        </w:rPr>
        <w:t>I</w:t>
      </w:r>
      <w:r w:rsidRPr="002B3261">
        <w:rPr>
          <w:rFonts w:ascii="Calibri" w:eastAsia="Calibri" w:hAnsi="Calibri" w:cs="Calibri"/>
          <w:bCs/>
          <w:color w:val="000000"/>
          <w:lang w:val="es-ES_tradnl" w:eastAsia="en-US"/>
        </w:rPr>
        <w:t xml:space="preserve"> de la presente memoria, relativa a contratos basados financiados con cargo al PRTR.  </w:t>
      </w:r>
    </w:p>
    <w:p w14:paraId="2B4E3118" w14:textId="77777777" w:rsidR="001521C4" w:rsidRDefault="001521C4" w:rsidP="001521C4">
      <w:pPr>
        <w:rPr>
          <w:rFonts w:cstheme="minorHAnsi"/>
          <w:lang w:val="es-ES_tradnl"/>
        </w:rPr>
      </w:pPr>
      <w:r w:rsidRPr="002B3261">
        <w:rPr>
          <w:rFonts w:cstheme="minorHAnsi"/>
          <w:color w:val="000000" w:themeColor="text1"/>
          <w:lang w:val="es-ES_tradnl"/>
        </w:rPr>
        <w:t>A efectos de lo dispuesto en la Instrucción de 23 de diciembre de 2021 de</w:t>
      </w:r>
      <w:r w:rsidRPr="002B3261">
        <w:rPr>
          <w:rFonts w:ascii="Calibri" w:eastAsia="Calibri" w:hAnsi="Calibri"/>
          <w:bCs/>
          <w:color w:val="000000" w:themeColor="text1"/>
          <w:lang w:eastAsia="en-US"/>
        </w:rPr>
        <w:t xml:space="preserve"> la Junta Consultiva de Contratación Pública del Estado </w:t>
      </w:r>
      <w:r w:rsidRPr="002B3261">
        <w:rPr>
          <w:rFonts w:ascii="Calibri" w:eastAsia="Calibri" w:hAnsi="Calibri"/>
          <w:bCs/>
          <w:i/>
          <w:color w:val="000000" w:themeColor="text1"/>
          <w:lang w:eastAsia="en-US"/>
        </w:rPr>
        <w:t>sobre aspectos a incorporar en el expediente y en los pliegos rectores de los contratos que se vayan a financiar con fondos procedentes del PRTR,</w:t>
      </w:r>
      <w:r w:rsidRPr="002B3261">
        <w:rPr>
          <w:rFonts w:cstheme="minorHAnsi"/>
          <w:color w:val="000000" w:themeColor="text1"/>
          <w:lang w:val="es-ES_tradnl"/>
        </w:rPr>
        <w:t xml:space="preserve"> forman parte integrante de</w:t>
      </w:r>
      <w:r>
        <w:rPr>
          <w:rFonts w:cstheme="minorHAnsi"/>
          <w:color w:val="000000" w:themeColor="text1"/>
          <w:lang w:val="es-ES_tradnl"/>
        </w:rPr>
        <w:t xml:space="preserve"> </w:t>
      </w:r>
      <w:r w:rsidRPr="002B3261">
        <w:rPr>
          <w:rFonts w:cstheme="minorHAnsi"/>
          <w:color w:val="000000" w:themeColor="text1"/>
          <w:lang w:val="es-ES_tradnl"/>
        </w:rPr>
        <w:t>l</w:t>
      </w:r>
      <w:r>
        <w:rPr>
          <w:rFonts w:cstheme="minorHAnsi"/>
          <w:color w:val="000000" w:themeColor="text1"/>
          <w:lang w:val="es-ES_tradnl"/>
        </w:rPr>
        <w:t>a</w:t>
      </w:r>
      <w:r w:rsidRPr="002B3261">
        <w:rPr>
          <w:rFonts w:cstheme="minorHAnsi"/>
          <w:color w:val="000000" w:themeColor="text1"/>
          <w:lang w:val="es-ES_tradnl"/>
        </w:rPr>
        <w:t xml:space="preserve"> presente </w:t>
      </w:r>
      <w:r w:rsidRPr="00990811">
        <w:rPr>
          <w:rFonts w:cstheme="minorHAnsi"/>
          <w:lang w:val="es-ES_tradnl"/>
        </w:rPr>
        <w:t xml:space="preserve">memoria los </w:t>
      </w:r>
      <w:r w:rsidRPr="00990811">
        <w:rPr>
          <w:rFonts w:cstheme="minorHAnsi"/>
          <w:b/>
          <w:bCs/>
          <w:lang w:val="es-ES_tradnl"/>
        </w:rPr>
        <w:t>Anexos I y II</w:t>
      </w:r>
      <w:r w:rsidRPr="00990811">
        <w:rPr>
          <w:rFonts w:cstheme="minorHAnsi"/>
          <w:lang w:val="es-ES_tradnl"/>
        </w:rPr>
        <w:t>.</w:t>
      </w:r>
    </w:p>
    <w:p w14:paraId="3038B93B" w14:textId="6ADC2152" w:rsidR="002501B6" w:rsidRDefault="006516F6" w:rsidP="0049485A">
      <w:pPr>
        <w:widowControl/>
        <w:numPr>
          <w:ilvl w:val="0"/>
          <w:numId w:val="36"/>
        </w:numPr>
        <w:spacing w:before="240"/>
        <w:ind w:left="357" w:hanging="357"/>
        <w:jc w:val="left"/>
        <w:outlineLvl w:val="0"/>
        <w:rPr>
          <w:rFonts w:ascii="Calibri" w:hAnsi="Calibri" w:cs="Calibri"/>
          <w:b/>
          <w:sz w:val="24"/>
          <w:szCs w:val="24"/>
          <w:u w:val="single"/>
        </w:rPr>
      </w:pPr>
      <w:bookmarkStart w:id="2" w:name="_Hlk189480277"/>
      <w:r w:rsidRPr="006731F3">
        <w:rPr>
          <w:rFonts w:ascii="Calibri" w:hAnsi="Calibri" w:cs="Calibri"/>
          <w:b/>
          <w:sz w:val="24"/>
          <w:szCs w:val="24"/>
          <w:u w:val="single"/>
        </w:rPr>
        <w:t>E</w:t>
      </w:r>
      <w:r w:rsidR="0049485A">
        <w:rPr>
          <w:rFonts w:ascii="Calibri" w:hAnsi="Calibri" w:cs="Calibri"/>
          <w:b/>
          <w:sz w:val="24"/>
          <w:szCs w:val="24"/>
          <w:u w:val="single"/>
        </w:rPr>
        <w:t xml:space="preserve">ntrega de bienes para </w:t>
      </w:r>
      <w:r w:rsidR="00E96A96">
        <w:rPr>
          <w:rFonts w:ascii="Calibri" w:hAnsi="Calibri" w:cs="Calibri"/>
          <w:b/>
          <w:sz w:val="24"/>
          <w:szCs w:val="24"/>
          <w:u w:val="single"/>
        </w:rPr>
        <w:t>desguace y</w:t>
      </w:r>
      <w:r w:rsidR="0049485A">
        <w:rPr>
          <w:rFonts w:ascii="Calibri" w:hAnsi="Calibri" w:cs="Calibri"/>
          <w:b/>
          <w:sz w:val="24"/>
          <w:szCs w:val="24"/>
          <w:u w:val="single"/>
        </w:rPr>
        <w:t xml:space="preserve"> achatarramiento.</w:t>
      </w:r>
      <w:r w:rsidRPr="006731F3">
        <w:rPr>
          <w:rFonts w:ascii="Calibri" w:hAnsi="Calibri" w:cs="Calibri"/>
          <w:b/>
          <w:sz w:val="24"/>
          <w:szCs w:val="24"/>
          <w:u w:val="single"/>
        </w:rPr>
        <w:t xml:space="preserve"> </w:t>
      </w:r>
    </w:p>
    <w:bookmarkEnd w:id="2"/>
    <w:p w14:paraId="0B26EA79" w14:textId="077FA8AF" w:rsidR="00E0604A" w:rsidRDefault="002501B6" w:rsidP="00E0604A">
      <w:pPr>
        <w:rPr>
          <w:rFonts w:cstheme="minorHAnsi"/>
          <w:b/>
          <w:bCs/>
        </w:rPr>
      </w:pPr>
      <w:r w:rsidRPr="006516F6">
        <w:rPr>
          <w:b/>
        </w:rPr>
        <w:t xml:space="preserve"> </w:t>
      </w:r>
      <w:r w:rsidR="00884022" w:rsidRPr="006516F6">
        <w:rPr>
          <w:b/>
        </w:rPr>
        <w:t xml:space="preserve"> </w:t>
      </w:r>
      <w:sdt>
        <w:sdtPr>
          <w:rPr>
            <w:b/>
          </w:rPr>
          <w:id w:val="-1958636505"/>
          <w14:checkbox>
            <w14:checked w14:val="0"/>
            <w14:checkedState w14:val="2612" w14:font="MS Gothic"/>
            <w14:uncheckedState w14:val="2610" w14:font="MS Gothic"/>
          </w14:checkbox>
        </w:sdtPr>
        <w:sdtEndPr/>
        <w:sdtContent>
          <w:r w:rsidR="004E668F" w:rsidRPr="006516F6">
            <w:rPr>
              <w:rFonts w:ascii="MS Gothic" w:eastAsia="MS Gothic" w:hAnsi="MS Gothic" w:hint="eastAsia"/>
              <w:b/>
            </w:rPr>
            <w:t>☐</w:t>
          </w:r>
        </w:sdtContent>
      </w:sdt>
      <w:r w:rsidR="00E0604A" w:rsidRPr="006516F6">
        <w:rPr>
          <w:b/>
        </w:rPr>
        <w:t xml:space="preserve"> No, </w:t>
      </w:r>
      <w:r w:rsidR="00E0604A" w:rsidRPr="006516F6">
        <w:rPr>
          <w:rFonts w:cstheme="minorHAnsi"/>
          <w:b/>
          <w:bCs/>
        </w:rPr>
        <w:t>la empresa adjudicataria NO está obligada al achatarramiento de vehículos.</w:t>
      </w:r>
    </w:p>
    <w:p w14:paraId="75A2D047" w14:textId="3BF02F91" w:rsidR="001521C4" w:rsidRPr="006516F6" w:rsidRDefault="001521C4" w:rsidP="00E0604A">
      <w:r w:rsidRPr="00771481">
        <w:rPr>
          <w:rFonts w:cstheme="minorHAnsi"/>
        </w:rPr>
        <w:t xml:space="preserve">El Organismo destinatario se compromete al achatarramiento de un vehículo por cada unidad adquirida </w:t>
      </w:r>
      <w:r w:rsidRPr="00771481">
        <w:rPr>
          <w:rFonts w:cstheme="minorHAnsi"/>
        </w:rPr>
        <w:lastRenderedPageBreak/>
        <w:t>en el contrato con cargo al PRTR. El achatarramiento de los veh</w:t>
      </w:r>
      <w:r>
        <w:rPr>
          <w:rFonts w:cstheme="minorHAnsi"/>
        </w:rPr>
        <w:t>ículos y</w:t>
      </w:r>
      <w:r w:rsidR="00776F0A">
        <w:rPr>
          <w:rFonts w:cstheme="minorHAnsi"/>
        </w:rPr>
        <w:t xml:space="preserve"> la</w:t>
      </w:r>
      <w:r>
        <w:rPr>
          <w:rFonts w:cstheme="minorHAnsi"/>
        </w:rPr>
        <w:t xml:space="preserve"> baja en el registro de la</w:t>
      </w:r>
      <w:r w:rsidRPr="00771481">
        <w:rPr>
          <w:rFonts w:cstheme="minorHAnsi"/>
        </w:rPr>
        <w:t xml:space="preserve"> DGT será realizado con carácter inmediato por sus propios medios.</w:t>
      </w:r>
      <w:r>
        <w:rPr>
          <w:rFonts w:cstheme="minorHAnsi"/>
        </w:rPr>
        <w:t xml:space="preserve"> </w:t>
      </w:r>
      <w:r w:rsidRPr="00771481">
        <w:rPr>
          <w:rFonts w:cstheme="minorHAnsi"/>
        </w:rPr>
        <w:t>En todo caso, el achatarramiento de los vehículos antiguos se llevará a cabo previa descontaminación, a través de los Centros Autorizados de Tratamiento (CAT) y la documentación acreditativa del achatarramiento de los mismos será incorporada al expediente</w:t>
      </w:r>
    </w:p>
    <w:p w14:paraId="1B0231B7" w14:textId="0A90072F" w:rsidR="00933FDB" w:rsidRPr="006516F6" w:rsidRDefault="002501B6" w:rsidP="00990811">
      <w:pPr>
        <w:spacing w:after="0"/>
        <w:rPr>
          <w:b/>
          <w:bCs/>
        </w:rPr>
      </w:pPr>
      <w:r w:rsidRPr="006516F6">
        <w:rPr>
          <w:b/>
        </w:rPr>
        <w:t xml:space="preserve">   </w:t>
      </w:r>
      <w:r w:rsidR="00884022" w:rsidRPr="006516F6">
        <w:rPr>
          <w:b/>
        </w:rPr>
        <w:t xml:space="preserve"> </w:t>
      </w:r>
      <w:r w:rsidR="00E0604A" w:rsidRPr="006516F6">
        <w:rPr>
          <w:b/>
        </w:rPr>
        <w:t xml:space="preserve"> </w:t>
      </w:r>
      <w:sdt>
        <w:sdtPr>
          <w:rPr>
            <w:b/>
          </w:rPr>
          <w:id w:val="-2011906679"/>
          <w14:checkbox>
            <w14:checked w14:val="0"/>
            <w14:checkedState w14:val="2612" w14:font="MS Gothic"/>
            <w14:uncheckedState w14:val="2610" w14:font="MS Gothic"/>
          </w14:checkbox>
        </w:sdtPr>
        <w:sdtEndPr/>
        <w:sdtContent>
          <w:r w:rsidR="004E668F" w:rsidRPr="006516F6">
            <w:rPr>
              <w:rFonts w:ascii="MS Gothic" w:eastAsia="MS Gothic" w:hAnsi="MS Gothic" w:hint="eastAsia"/>
              <w:b/>
            </w:rPr>
            <w:t>☐</w:t>
          </w:r>
        </w:sdtContent>
      </w:sdt>
      <w:r w:rsidR="00884022" w:rsidRPr="006516F6">
        <w:rPr>
          <w:b/>
        </w:rPr>
        <w:t xml:space="preserve"> </w:t>
      </w:r>
      <w:r w:rsidR="00827E8F">
        <w:rPr>
          <w:b/>
        </w:rPr>
        <w:t>Sí</w:t>
      </w:r>
      <w:r w:rsidR="00933FDB" w:rsidRPr="006516F6">
        <w:rPr>
          <w:b/>
        </w:rPr>
        <w:t>,</w:t>
      </w:r>
      <w:r w:rsidRPr="006516F6">
        <w:rPr>
          <w:b/>
        </w:rPr>
        <w:t xml:space="preserve"> </w:t>
      </w:r>
      <w:r w:rsidR="00933FDB" w:rsidRPr="006516F6">
        <w:rPr>
          <w:rFonts w:cstheme="minorHAnsi"/>
          <w:b/>
          <w:bCs/>
        </w:rPr>
        <w:t>la empresa adjudicataria está obligada al achatarramiento de vehículos</w:t>
      </w:r>
      <w:r w:rsidR="00E0604A" w:rsidRPr="006516F6">
        <w:rPr>
          <w:rFonts w:cstheme="minorHAnsi"/>
          <w:b/>
          <w:bCs/>
        </w:rPr>
        <w:t xml:space="preserve"> de valor 0 euros</w:t>
      </w:r>
      <w:r w:rsidR="00933FDB" w:rsidRPr="006516F6">
        <w:rPr>
          <w:rFonts w:cstheme="minorHAnsi"/>
          <w:b/>
          <w:bCs/>
        </w:rPr>
        <w:t>.</w:t>
      </w:r>
      <w:r w:rsidR="00933FDB" w:rsidRPr="006516F6">
        <w:rPr>
          <w:b/>
          <w:bCs/>
        </w:rPr>
        <w:t xml:space="preserve">  </w:t>
      </w:r>
    </w:p>
    <w:p w14:paraId="3E39F666" w14:textId="77777777" w:rsidR="00E0604A" w:rsidRPr="006516F6" w:rsidRDefault="00E0604A" w:rsidP="00990811">
      <w:pPr>
        <w:spacing w:before="0"/>
        <w:rPr>
          <w:i/>
          <w:color w:val="0070C0"/>
          <w:sz w:val="20"/>
          <w:szCs w:val="20"/>
        </w:rPr>
      </w:pPr>
      <w:r w:rsidRPr="006516F6">
        <w:rPr>
          <w:i/>
          <w:color w:val="0070C0"/>
          <w:sz w:val="20"/>
          <w:szCs w:val="20"/>
        </w:rPr>
        <w:t>Si ha marcado Sí, los bienes no forman parte del pago. En caso contrario, deberá emplear el procedimiento de nueva licitación y asignar un valor a los vehículos que se entregan.</w:t>
      </w:r>
    </w:p>
    <w:p w14:paraId="50AE7461" w14:textId="77777777" w:rsidR="00A54789" w:rsidRPr="006516F6" w:rsidRDefault="00933FDB" w:rsidP="00990811">
      <w:pPr>
        <w:rPr>
          <w:rFonts w:cstheme="minorHAnsi"/>
        </w:rPr>
      </w:pPr>
      <w:bookmarkStart w:id="3" w:name="_Hlk189480307"/>
      <w:r w:rsidRPr="006516F6">
        <w:rPr>
          <w:rFonts w:cstheme="minorHAnsi"/>
        </w:rPr>
        <w:t>Los bienes a entregar no forman parte d</w:t>
      </w:r>
      <w:r w:rsidR="00A54789" w:rsidRPr="006516F6">
        <w:rPr>
          <w:rFonts w:cstheme="minorHAnsi"/>
        </w:rPr>
        <w:t>el pago y tienen valor 0 euros.</w:t>
      </w:r>
    </w:p>
    <w:p w14:paraId="4FB39876" w14:textId="77777777" w:rsidR="00E0604A" w:rsidRPr="006516F6" w:rsidRDefault="00933FDB" w:rsidP="00990811">
      <w:pPr>
        <w:rPr>
          <w:rFonts w:cstheme="minorHAnsi"/>
        </w:rPr>
      </w:pPr>
      <w:r w:rsidRPr="006516F6">
        <w:rPr>
          <w:rFonts w:cstheme="minorHAnsi"/>
        </w:rPr>
        <w:t>La empresa adjudicataria se compromete a la recogida y entrega en desguace para el achatarramiento de los vehículos relacionados en la siguiente tabla, sin ningún coste adicional</w:t>
      </w:r>
      <w:r w:rsidR="00E0604A" w:rsidRPr="006516F6">
        <w:rPr>
          <w:rFonts w:cstheme="minorHAnsi"/>
        </w:rPr>
        <w:t>, según documento de conformidad adjunto a esta memoria</w:t>
      </w:r>
      <w:r w:rsidRPr="006516F6">
        <w:rPr>
          <w:rFonts w:cstheme="minorHAnsi"/>
        </w:rPr>
        <w:t>.</w:t>
      </w:r>
    </w:p>
    <w:p w14:paraId="37ECBDEF" w14:textId="77777777" w:rsidR="00A54789" w:rsidRPr="006516F6" w:rsidRDefault="00A54789" w:rsidP="00990811">
      <w:pPr>
        <w:rPr>
          <w:rFonts w:cstheme="minorHAnsi"/>
        </w:rPr>
      </w:pPr>
      <w:r w:rsidRPr="006516F6">
        <w:rPr>
          <w:rFonts w:cstheme="minorHAnsi"/>
        </w:rPr>
        <w:t>Este Organismo destinatario asume la responsabilidad de requerir al adjudicatario e incorporar al expediente los documentos acreditativos que resulten reglamentariamente exigibles:</w:t>
      </w:r>
    </w:p>
    <w:p w14:paraId="103F5637" w14:textId="77777777" w:rsidR="00933FDB" w:rsidRPr="006516F6" w:rsidRDefault="00933FDB" w:rsidP="00990811">
      <w:pPr>
        <w:pStyle w:val="Prrafodelista"/>
        <w:numPr>
          <w:ilvl w:val="0"/>
          <w:numId w:val="29"/>
        </w:numPr>
        <w:ind w:left="709"/>
        <w:rPr>
          <w:rFonts w:cstheme="minorHAnsi"/>
        </w:rPr>
      </w:pPr>
      <w:r w:rsidRPr="006516F6">
        <w:rPr>
          <w:rFonts w:cstheme="minorHAnsi"/>
        </w:rPr>
        <w:t>Certificado de destrucción del vehículo.</w:t>
      </w:r>
    </w:p>
    <w:p w14:paraId="3B81CFA2" w14:textId="586CE72B" w:rsidR="002501B6" w:rsidRPr="00776F0A" w:rsidRDefault="00933FDB" w:rsidP="00954959">
      <w:pPr>
        <w:pStyle w:val="Prrafodelista"/>
        <w:numPr>
          <w:ilvl w:val="0"/>
          <w:numId w:val="29"/>
        </w:numPr>
        <w:ind w:left="709"/>
        <w:rPr>
          <w:rFonts w:cstheme="minorHAnsi"/>
        </w:rPr>
      </w:pPr>
      <w:r w:rsidRPr="00990811">
        <w:rPr>
          <w:rFonts w:cstheme="minorHAnsi"/>
        </w:rPr>
        <w:t>Justificante de baja definitiva en el registro de la DGT.</w:t>
      </w:r>
    </w:p>
    <w:tbl>
      <w:tblPr>
        <w:tblStyle w:val="Tablaconcuadrcula"/>
        <w:tblW w:w="0" w:type="auto"/>
        <w:jc w:val="center"/>
        <w:tblLook w:val="04A0" w:firstRow="1" w:lastRow="0" w:firstColumn="1" w:lastColumn="0" w:noHBand="0" w:noVBand="1"/>
        <w:tblCaption w:val="Identificación vehículos a entregar"/>
      </w:tblPr>
      <w:tblGrid>
        <w:gridCol w:w="1074"/>
        <w:gridCol w:w="5017"/>
        <w:gridCol w:w="3118"/>
      </w:tblGrid>
      <w:tr w:rsidR="002501B6" w:rsidRPr="006516F6" w14:paraId="7E12B90A" w14:textId="77777777" w:rsidTr="00990811">
        <w:trPr>
          <w:trHeight w:val="370"/>
          <w:tblHeader/>
          <w:jc w:val="center"/>
        </w:trPr>
        <w:tc>
          <w:tcPr>
            <w:tcW w:w="1074" w:type="dxa"/>
            <w:shd w:val="clear" w:color="auto" w:fill="F2F2F2" w:themeFill="background1" w:themeFillShade="F2"/>
          </w:tcPr>
          <w:bookmarkEnd w:id="3"/>
          <w:p w14:paraId="7E0754D0" w14:textId="77777777" w:rsidR="002501B6" w:rsidRPr="006516F6" w:rsidRDefault="002501B6" w:rsidP="008D4989">
            <w:pPr>
              <w:widowControl w:val="0"/>
              <w:tabs>
                <w:tab w:val="center" w:pos="4422"/>
                <w:tab w:val="left" w:pos="5877"/>
              </w:tabs>
              <w:spacing w:before="0" w:after="0" w:line="240" w:lineRule="auto"/>
              <w:jc w:val="center"/>
              <w:rPr>
                <w:rFonts w:cstheme="minorHAnsi"/>
                <w:b/>
              </w:rPr>
            </w:pPr>
            <w:r w:rsidRPr="006516F6">
              <w:rPr>
                <w:rFonts w:cstheme="minorHAnsi"/>
                <w:b/>
              </w:rPr>
              <w:t xml:space="preserve">Nº de </w:t>
            </w:r>
            <w:r w:rsidR="00933FDB" w:rsidRPr="006516F6">
              <w:rPr>
                <w:rFonts w:cstheme="minorHAnsi"/>
                <w:b/>
              </w:rPr>
              <w:t>vehículos</w:t>
            </w:r>
          </w:p>
        </w:tc>
        <w:tc>
          <w:tcPr>
            <w:tcW w:w="5017" w:type="dxa"/>
            <w:shd w:val="clear" w:color="auto" w:fill="F2F2F2" w:themeFill="background1" w:themeFillShade="F2"/>
            <w:vAlign w:val="center"/>
          </w:tcPr>
          <w:p w14:paraId="7A4D9D08" w14:textId="77777777" w:rsidR="002501B6" w:rsidRPr="006516F6" w:rsidRDefault="002501B6" w:rsidP="008D4989">
            <w:pPr>
              <w:widowControl w:val="0"/>
              <w:tabs>
                <w:tab w:val="center" w:pos="4422"/>
                <w:tab w:val="left" w:pos="5877"/>
              </w:tabs>
              <w:spacing w:before="0" w:after="0" w:line="240" w:lineRule="auto"/>
              <w:jc w:val="center"/>
              <w:rPr>
                <w:rFonts w:cstheme="minorHAnsi"/>
              </w:rPr>
            </w:pPr>
            <w:r w:rsidRPr="006516F6">
              <w:rPr>
                <w:rFonts w:cstheme="minorHAnsi"/>
                <w:b/>
              </w:rPr>
              <w:t>Identificación vehículos a entregar</w:t>
            </w:r>
          </w:p>
        </w:tc>
        <w:tc>
          <w:tcPr>
            <w:tcW w:w="3118" w:type="dxa"/>
            <w:shd w:val="clear" w:color="auto" w:fill="F2F2F2" w:themeFill="background1" w:themeFillShade="F2"/>
            <w:vAlign w:val="center"/>
          </w:tcPr>
          <w:p w14:paraId="0E8E2449" w14:textId="77777777" w:rsidR="002501B6" w:rsidRPr="006516F6" w:rsidRDefault="00933FDB" w:rsidP="008D4989">
            <w:pPr>
              <w:widowControl w:val="0"/>
              <w:tabs>
                <w:tab w:val="center" w:pos="4422"/>
                <w:tab w:val="left" w:pos="5877"/>
              </w:tabs>
              <w:spacing w:before="0" w:after="0" w:line="240" w:lineRule="auto"/>
              <w:jc w:val="center"/>
              <w:rPr>
                <w:rFonts w:cstheme="minorHAnsi"/>
                <w:b/>
              </w:rPr>
            </w:pPr>
            <w:r w:rsidRPr="006516F6">
              <w:rPr>
                <w:rFonts w:cstheme="minorHAnsi"/>
                <w:b/>
              </w:rPr>
              <w:t>Lugar de entrega</w:t>
            </w:r>
          </w:p>
        </w:tc>
      </w:tr>
      <w:tr w:rsidR="002501B6" w:rsidRPr="006516F6" w14:paraId="17BEF883" w14:textId="77777777" w:rsidTr="00990811">
        <w:trPr>
          <w:trHeight w:val="932"/>
          <w:jc w:val="center"/>
        </w:trPr>
        <w:tc>
          <w:tcPr>
            <w:tcW w:w="1074" w:type="dxa"/>
          </w:tcPr>
          <w:p w14:paraId="2F51C180" w14:textId="77777777" w:rsidR="002501B6" w:rsidRPr="006516F6" w:rsidRDefault="002501B6" w:rsidP="008D4989">
            <w:pPr>
              <w:widowControl w:val="0"/>
              <w:spacing w:before="0" w:after="0" w:line="240" w:lineRule="auto"/>
            </w:pPr>
          </w:p>
        </w:tc>
        <w:tc>
          <w:tcPr>
            <w:tcW w:w="5017" w:type="dxa"/>
          </w:tcPr>
          <w:p w14:paraId="35A36E6C" w14:textId="48A04D5D" w:rsidR="00933FDB" w:rsidRPr="006516F6" w:rsidRDefault="00933FDB" w:rsidP="008D4989">
            <w:pPr>
              <w:widowControl w:val="0"/>
              <w:spacing w:before="0" w:after="0" w:line="240" w:lineRule="auto"/>
              <w:rPr>
                <w:color w:val="0070C0"/>
                <w:sz w:val="20"/>
                <w:szCs w:val="20"/>
              </w:rPr>
            </w:pPr>
            <w:r w:rsidRPr="006516F6">
              <w:rPr>
                <w:i/>
                <w:color w:val="0070C0"/>
                <w:sz w:val="20"/>
                <w:szCs w:val="20"/>
              </w:rPr>
              <w:t>(Si la extensión de la tabla lo requiere, podrá adjuntarse en anexo independiente)</w:t>
            </w:r>
          </w:p>
        </w:tc>
        <w:tc>
          <w:tcPr>
            <w:tcW w:w="3118" w:type="dxa"/>
          </w:tcPr>
          <w:p w14:paraId="59CFE632" w14:textId="77777777" w:rsidR="002501B6" w:rsidRPr="006516F6" w:rsidRDefault="002501B6" w:rsidP="008D4989">
            <w:pPr>
              <w:spacing w:before="0" w:after="0" w:line="240" w:lineRule="auto"/>
            </w:pPr>
          </w:p>
        </w:tc>
      </w:tr>
    </w:tbl>
    <w:p w14:paraId="14508618" w14:textId="77777777" w:rsidR="00933FDB" w:rsidRPr="006516F6" w:rsidRDefault="00A54789" w:rsidP="00E96A96">
      <w:pPr>
        <w:pStyle w:val="Prrafodelista"/>
        <w:widowControl/>
        <w:spacing w:before="0"/>
        <w:ind w:left="142"/>
        <w:contextualSpacing/>
        <w:jc w:val="left"/>
        <w:rPr>
          <w:i/>
          <w:color w:val="0070C0"/>
          <w:sz w:val="20"/>
          <w:szCs w:val="20"/>
        </w:rPr>
      </w:pPr>
      <w:r w:rsidRPr="006516F6">
        <w:rPr>
          <w:i/>
          <w:color w:val="0070C0"/>
          <w:sz w:val="20"/>
          <w:szCs w:val="20"/>
        </w:rPr>
        <w:t>Se entregará como máximo un vehículo por cada unidad adquirida en el contrato</w:t>
      </w:r>
    </w:p>
    <w:p w14:paraId="70350BA6" w14:textId="42803378" w:rsidR="008E6632" w:rsidRPr="006731F3" w:rsidRDefault="00E37BDB" w:rsidP="000F1C2C">
      <w:pPr>
        <w:widowControl/>
        <w:numPr>
          <w:ilvl w:val="0"/>
          <w:numId w:val="36"/>
        </w:numPr>
        <w:spacing w:before="240" w:after="0"/>
        <w:ind w:left="357" w:hanging="357"/>
        <w:jc w:val="left"/>
        <w:outlineLvl w:val="0"/>
        <w:rPr>
          <w:rFonts w:ascii="Calibri" w:hAnsi="Calibri" w:cs="Calibri"/>
          <w:b/>
          <w:sz w:val="24"/>
          <w:szCs w:val="24"/>
          <w:u w:val="single"/>
        </w:rPr>
      </w:pPr>
      <w:bookmarkStart w:id="4" w:name="_Hlk189480404"/>
      <w:r w:rsidRPr="006731F3">
        <w:rPr>
          <w:rFonts w:ascii="Calibri" w:hAnsi="Calibri" w:cs="Calibri"/>
          <w:b/>
          <w:sz w:val="24"/>
          <w:szCs w:val="24"/>
          <w:u w:val="single"/>
        </w:rPr>
        <w:t>P</w:t>
      </w:r>
      <w:r w:rsidR="0049485A">
        <w:rPr>
          <w:rFonts w:ascii="Calibri" w:hAnsi="Calibri" w:cs="Calibri"/>
          <w:b/>
          <w:sz w:val="24"/>
          <w:szCs w:val="24"/>
          <w:u w:val="single"/>
        </w:rPr>
        <w:t>lazo máximo de ejecución del Contrato Basado.</w:t>
      </w:r>
      <w:r w:rsidRPr="006731F3">
        <w:rPr>
          <w:rFonts w:ascii="Calibri" w:hAnsi="Calibri" w:cs="Calibri"/>
          <w:b/>
          <w:sz w:val="24"/>
          <w:szCs w:val="24"/>
          <w:u w:val="single"/>
        </w:rPr>
        <w:t xml:space="preserve"> </w:t>
      </w:r>
    </w:p>
    <w:bookmarkEnd w:id="4"/>
    <w:p w14:paraId="1015D285" w14:textId="77777777" w:rsidR="00B95E4A" w:rsidRPr="006516F6" w:rsidRDefault="00B95E4A" w:rsidP="00990811">
      <w:pPr>
        <w:spacing w:before="0"/>
        <w:rPr>
          <w:rFonts w:ascii="Calibri" w:hAnsi="Calibri" w:cs="Calibri"/>
          <w:bCs/>
          <w:i/>
          <w:color w:val="0070C0"/>
          <w:sz w:val="20"/>
          <w:szCs w:val="20"/>
        </w:rPr>
      </w:pPr>
      <w:r w:rsidRPr="006516F6">
        <w:rPr>
          <w:b/>
          <w:color w:val="0070C0"/>
          <w:sz w:val="20"/>
          <w:szCs w:val="20"/>
        </w:rPr>
        <w:t xml:space="preserve">  </w:t>
      </w:r>
      <w:r w:rsidRPr="006516F6">
        <w:rPr>
          <w:rFonts w:ascii="Calibri" w:hAnsi="Calibri" w:cs="Calibri"/>
          <w:bCs/>
          <w:i/>
          <w:color w:val="0070C0"/>
          <w:sz w:val="20"/>
          <w:szCs w:val="20"/>
        </w:rPr>
        <w:t>Señale con una x el que proceda. En caso contrario, se considerará el plazo máximo general previsto en el PCAP</w:t>
      </w:r>
    </w:p>
    <w:p w14:paraId="303A014C" w14:textId="2854CD05" w:rsidR="00B95E4A" w:rsidRPr="006516F6" w:rsidRDefault="00424572" w:rsidP="00B95E4A">
      <w:pPr>
        <w:rPr>
          <w:rFonts w:cstheme="minorHAnsi"/>
        </w:rPr>
      </w:pPr>
      <w:sdt>
        <w:sdtPr>
          <w:rPr>
            <w:rFonts w:cstheme="minorHAnsi"/>
            <w:b/>
          </w:rPr>
          <w:id w:val="-2052291146"/>
          <w14:checkbox>
            <w14:checked w14:val="0"/>
            <w14:checkedState w14:val="2612" w14:font="MS Gothic"/>
            <w14:uncheckedState w14:val="2610" w14:font="MS Gothic"/>
          </w14:checkbox>
        </w:sdtPr>
        <w:sdtEndPr/>
        <w:sdtContent>
          <w:r w:rsidR="00B95E4A" w:rsidRPr="006516F6">
            <w:rPr>
              <w:rFonts w:ascii="MS Gothic" w:eastAsia="MS Gothic" w:hAnsi="MS Gothic" w:cstheme="minorHAnsi" w:hint="eastAsia"/>
              <w:b/>
            </w:rPr>
            <w:t>☐</w:t>
          </w:r>
        </w:sdtContent>
      </w:sdt>
      <w:r w:rsidR="00B95E4A" w:rsidRPr="006516F6">
        <w:rPr>
          <w:rFonts w:cstheme="minorHAnsi"/>
          <w:b/>
        </w:rPr>
        <w:t xml:space="preserve">  Plazo máximo previsto en el PCAP, </w:t>
      </w:r>
      <w:r w:rsidR="00B95E4A" w:rsidRPr="006516F6">
        <w:rPr>
          <w:rFonts w:cstheme="minorHAnsi"/>
        </w:rPr>
        <w:t>contado a partir del día siguiente a la notificación de la adjudicación:</w:t>
      </w:r>
    </w:p>
    <w:p w14:paraId="3C50974D" w14:textId="77777777" w:rsidR="00B95E4A" w:rsidRPr="006516F6" w:rsidRDefault="00B95E4A" w:rsidP="00B95E4A">
      <w:pPr>
        <w:pStyle w:val="Prrafodelista"/>
        <w:widowControl/>
        <w:numPr>
          <w:ilvl w:val="0"/>
          <w:numId w:val="24"/>
        </w:numPr>
        <w:contextualSpacing/>
        <w:jc w:val="left"/>
        <w:rPr>
          <w:rFonts w:cstheme="minorHAnsi"/>
        </w:rPr>
      </w:pPr>
      <w:r w:rsidRPr="006516F6">
        <w:rPr>
          <w:rFonts w:cstheme="minorHAnsi"/>
        </w:rPr>
        <w:t xml:space="preserve"> 120 días naturales (vehículos sin Kit)</w:t>
      </w:r>
    </w:p>
    <w:p w14:paraId="7AC944E1" w14:textId="77777777" w:rsidR="00B95E4A" w:rsidRPr="006516F6" w:rsidRDefault="00B95E4A" w:rsidP="00B95E4A">
      <w:pPr>
        <w:pStyle w:val="Prrafodelista"/>
        <w:widowControl/>
        <w:numPr>
          <w:ilvl w:val="0"/>
          <w:numId w:val="24"/>
        </w:numPr>
        <w:contextualSpacing/>
        <w:jc w:val="left"/>
        <w:rPr>
          <w:rFonts w:cstheme="minorHAnsi"/>
        </w:rPr>
      </w:pPr>
      <w:r w:rsidRPr="006516F6">
        <w:rPr>
          <w:rFonts w:cstheme="minorHAnsi"/>
        </w:rPr>
        <w:t xml:space="preserve"> 210 días naturales (vehículos con kit)</w:t>
      </w:r>
    </w:p>
    <w:p w14:paraId="22ADEF68" w14:textId="579327F9" w:rsidR="00B95E4A" w:rsidRPr="006516F6" w:rsidRDefault="00424572" w:rsidP="00990811">
      <w:pPr>
        <w:spacing w:after="0"/>
        <w:rPr>
          <w:i/>
          <w:color w:val="0070C0"/>
          <w:sz w:val="20"/>
          <w:szCs w:val="20"/>
        </w:rPr>
      </w:pPr>
      <w:sdt>
        <w:sdtPr>
          <w:rPr>
            <w:rFonts w:cstheme="minorHAnsi"/>
            <w:b/>
          </w:rPr>
          <w:id w:val="138940140"/>
          <w14:checkbox>
            <w14:checked w14:val="0"/>
            <w14:checkedState w14:val="2612" w14:font="MS Gothic"/>
            <w14:uncheckedState w14:val="2610" w14:font="MS Gothic"/>
          </w14:checkbox>
        </w:sdtPr>
        <w:sdtEndPr/>
        <w:sdtContent>
          <w:r w:rsidR="00B95E4A" w:rsidRPr="006516F6">
            <w:rPr>
              <w:rFonts w:ascii="MS Gothic" w:eastAsia="MS Gothic" w:hAnsi="MS Gothic" w:cstheme="minorHAnsi" w:hint="eastAsia"/>
              <w:b/>
            </w:rPr>
            <w:t>☐</w:t>
          </w:r>
        </w:sdtContent>
      </w:sdt>
      <w:r w:rsidR="00B95E4A" w:rsidRPr="006516F6">
        <w:rPr>
          <w:rFonts w:cstheme="minorHAnsi"/>
          <w:b/>
        </w:rPr>
        <w:t xml:space="preserve"> Otro:</w:t>
      </w:r>
      <w:r w:rsidR="00B95E4A" w:rsidRPr="006516F6">
        <w:rPr>
          <w:rFonts w:ascii="Calibri" w:hAnsi="Calibri" w:cs="Calibri"/>
          <w:bCs/>
          <w:i/>
          <w:color w:val="548DD4" w:themeColor="text2" w:themeTint="99"/>
          <w:sz w:val="18"/>
          <w:szCs w:val="18"/>
        </w:rPr>
        <w:t xml:space="preserve">  </w:t>
      </w:r>
      <w:r w:rsidR="00B95E4A" w:rsidRPr="006516F6">
        <w:rPr>
          <w:rFonts w:ascii="Calibri" w:hAnsi="Calibri" w:cs="Calibri"/>
          <w:bCs/>
          <w:i/>
          <w:color w:val="0070C0"/>
          <w:sz w:val="20"/>
          <w:szCs w:val="20"/>
        </w:rPr>
        <w:t>Si se prevé otro distinto deberá definirlo. En caso contrario, se considerará el plazo máximo general previsto en el PCAP</w:t>
      </w:r>
    </w:p>
    <w:p w14:paraId="5D02A7BA" w14:textId="1F423A55" w:rsidR="00F05DC1" w:rsidRPr="006516F6" w:rsidRDefault="00B95E4A" w:rsidP="001B3AAE">
      <w:pPr>
        <w:pBdr>
          <w:top w:val="single" w:sz="4" w:space="1" w:color="auto"/>
          <w:left w:val="single" w:sz="4" w:space="0" w:color="auto"/>
          <w:bottom w:val="single" w:sz="4" w:space="15" w:color="auto"/>
          <w:right w:val="single" w:sz="4" w:space="1" w:color="auto"/>
        </w:pBdr>
        <w:rPr>
          <w:rFonts w:ascii="Calibri" w:hAnsi="Calibri" w:cs="Calibri"/>
          <w:b/>
          <w:i/>
          <w:color w:val="0070C0"/>
          <w:sz w:val="20"/>
          <w:szCs w:val="20"/>
          <w:lang w:val="es-ES_tradnl"/>
        </w:rPr>
      </w:pPr>
      <w:r w:rsidRPr="006516F6">
        <w:rPr>
          <w:rFonts w:ascii="Calibri" w:hAnsi="Calibri" w:cs="Calibri"/>
          <w:i/>
          <w:color w:val="0070C0"/>
          <w:sz w:val="20"/>
          <w:szCs w:val="20"/>
          <w:lang w:val="es-ES_tradnl"/>
        </w:rPr>
        <w:t>(Días naturales</w:t>
      </w:r>
      <w:r w:rsidR="00B42312">
        <w:rPr>
          <w:rFonts w:ascii="Calibri" w:hAnsi="Calibri" w:cs="Calibri"/>
          <w:i/>
          <w:color w:val="0070C0"/>
          <w:sz w:val="20"/>
          <w:szCs w:val="20"/>
          <w:lang w:val="es-ES_tradnl"/>
        </w:rPr>
        <w:t xml:space="preserve"> o fecha límite de entrega</w:t>
      </w:r>
      <w:r w:rsidRPr="006516F6">
        <w:rPr>
          <w:rFonts w:ascii="Calibri" w:hAnsi="Calibri" w:cs="Calibri"/>
          <w:b/>
          <w:i/>
          <w:color w:val="0070C0"/>
          <w:sz w:val="20"/>
          <w:szCs w:val="20"/>
          <w:lang w:val="es-ES_tradnl"/>
        </w:rPr>
        <w:t>)</w:t>
      </w:r>
    </w:p>
    <w:p w14:paraId="42C6F9D6" w14:textId="77777777" w:rsidR="00424572" w:rsidRDefault="00424572" w:rsidP="00B6736E">
      <w:pPr>
        <w:jc w:val="center"/>
      </w:pPr>
    </w:p>
    <w:p w14:paraId="27449BE9" w14:textId="04621B89" w:rsidR="00B6736E" w:rsidRPr="00B6736E" w:rsidRDefault="00B6736E" w:rsidP="00B6736E">
      <w:pPr>
        <w:jc w:val="center"/>
      </w:pPr>
      <w:r w:rsidRPr="00B6736E">
        <w:t>Firmado</w:t>
      </w:r>
    </w:p>
    <w:p w14:paraId="0E1DF24B" w14:textId="77777777" w:rsidR="00B6736E" w:rsidRPr="00057576" w:rsidRDefault="00B6736E" w:rsidP="00B6736E">
      <w:pPr>
        <w:jc w:val="center"/>
        <w:rPr>
          <w:i/>
          <w:color w:val="0070C0"/>
          <w:sz w:val="20"/>
          <w:szCs w:val="20"/>
        </w:rPr>
      </w:pPr>
      <w:r w:rsidRPr="00057576">
        <w:rPr>
          <w:i/>
          <w:color w:val="0070C0"/>
          <w:sz w:val="20"/>
          <w:szCs w:val="20"/>
        </w:rPr>
        <w:t>Firma electrónica</w:t>
      </w:r>
    </w:p>
    <w:p w14:paraId="2DE4E703" w14:textId="77777777" w:rsidR="00B6736E" w:rsidRPr="00B6736E" w:rsidRDefault="00B6736E" w:rsidP="00B6736E">
      <w:r w:rsidRPr="00B6736E">
        <w:t xml:space="preserve">                                                                 NOMBRE:</w:t>
      </w:r>
    </w:p>
    <w:p w14:paraId="402D1112" w14:textId="447B2755" w:rsidR="00C4400A" w:rsidRDefault="00B6736E" w:rsidP="00424572">
      <w:r w:rsidRPr="00B6736E">
        <w:t xml:space="preserve">                                                                 CARGO:</w:t>
      </w:r>
    </w:p>
    <w:p w14:paraId="15E46A78" w14:textId="253E57FE" w:rsidR="00653E3B" w:rsidRDefault="00653E3B" w:rsidP="00E85237">
      <w:pPr>
        <w:pStyle w:val="Ttulo1"/>
        <w:numPr>
          <w:ilvl w:val="0"/>
          <w:numId w:val="0"/>
        </w:numPr>
        <w:jc w:val="center"/>
        <w:rPr>
          <w:rFonts w:eastAsia="Calibri"/>
          <w:lang w:eastAsia="en-US"/>
        </w:rPr>
      </w:pPr>
      <w:r w:rsidRPr="00653E3B">
        <w:rPr>
          <w:rFonts w:eastAsia="Calibri"/>
          <w:lang w:eastAsia="en-US"/>
        </w:rPr>
        <w:lastRenderedPageBreak/>
        <w:t>ANEXO I</w:t>
      </w:r>
    </w:p>
    <w:p w14:paraId="6F1B2AEE" w14:textId="77777777" w:rsidR="00F66318" w:rsidRPr="00F66318" w:rsidRDefault="00F66318" w:rsidP="00F66318">
      <w:pPr>
        <w:widowControl/>
        <w:jc w:val="center"/>
        <w:rPr>
          <w:rFonts w:ascii="Calibri" w:eastAsia="Calibri" w:hAnsi="Calibri" w:cs="Calibri"/>
          <w:b/>
          <w:lang w:eastAsia="en-US"/>
        </w:rPr>
      </w:pPr>
      <w:r w:rsidRPr="00F66318">
        <w:rPr>
          <w:rFonts w:ascii="Calibri" w:eastAsia="Calibri" w:hAnsi="Calibri" w:cs="Calibri"/>
          <w:b/>
          <w:lang w:eastAsia="en-US"/>
        </w:rPr>
        <w:t>OBLIGACIONES</w:t>
      </w:r>
      <w:r w:rsidRPr="00F66318">
        <w:t xml:space="preserve"> </w:t>
      </w:r>
      <w:r w:rsidRPr="00F66318">
        <w:rPr>
          <w:rFonts w:ascii="Calibri" w:eastAsia="Calibri" w:hAnsi="Calibri" w:cs="Calibri"/>
          <w:b/>
          <w:lang w:eastAsia="en-US"/>
        </w:rPr>
        <w:t>GENERALES APLICABLES A TODOS LOS CONTRATOS FINANCIADOS CON CARGO AL PRESUPUESTO DE LA UNIÓN EUROPEA</w:t>
      </w:r>
    </w:p>
    <w:p w14:paraId="50C5BCC9" w14:textId="77777777" w:rsidR="00F66318" w:rsidRPr="00F66318" w:rsidRDefault="00F66318" w:rsidP="00EF3350">
      <w:pPr>
        <w:widowControl/>
        <w:spacing w:afterLines="120" w:after="288"/>
        <w:rPr>
          <w:rFonts w:ascii="Calibri" w:eastAsia="Calibri" w:hAnsi="Calibri" w:cs="Times New Roman"/>
          <w:b/>
          <w:bCs/>
          <w:lang w:eastAsia="en-US"/>
        </w:rPr>
      </w:pPr>
      <w:r w:rsidRPr="00F66318">
        <w:rPr>
          <w:rFonts w:ascii="Calibri" w:eastAsia="Calibri" w:hAnsi="Calibri" w:cs="Times New Roman"/>
          <w:bCs/>
          <w:lang w:eastAsia="en-US"/>
        </w:rPr>
        <w:t>En todos los contratos basados financiados</w:t>
      </w:r>
      <w:r w:rsidRPr="00F66318">
        <w:rPr>
          <w:rFonts w:ascii="Calibri" w:eastAsia="Calibri" w:hAnsi="Calibri" w:cs="Times New Roman"/>
          <w:bCs/>
          <w:vertAlign w:val="superscript"/>
          <w:lang w:eastAsia="en-US"/>
        </w:rPr>
        <w:footnoteReference w:id="1"/>
      </w:r>
      <w:r w:rsidRPr="00F66318">
        <w:rPr>
          <w:rFonts w:ascii="Calibri" w:eastAsia="Calibri" w:hAnsi="Calibri" w:cs="Times New Roman"/>
          <w:bCs/>
          <w:lang w:eastAsia="en-US"/>
        </w:rPr>
        <w:t xml:space="preserve"> por el presupuesto de la Unión Europea resultan de obligado cumplimiento las normas establecidas en el Reglamento Financiero de la UE para los gastos, estableciéndose las siguientes </w:t>
      </w:r>
      <w:r w:rsidRPr="00F66318">
        <w:rPr>
          <w:rFonts w:ascii="Calibri" w:eastAsia="Calibri" w:hAnsi="Calibri" w:cs="Times New Roman"/>
          <w:b/>
          <w:bCs/>
          <w:lang w:eastAsia="en-US"/>
        </w:rPr>
        <w:t xml:space="preserve">obligaciones:  </w:t>
      </w:r>
    </w:p>
    <w:p w14:paraId="4CE85545" w14:textId="77777777" w:rsidR="00F66318" w:rsidRPr="00F66318" w:rsidRDefault="00F66318" w:rsidP="00EF3350">
      <w:pPr>
        <w:widowControl/>
        <w:numPr>
          <w:ilvl w:val="0"/>
          <w:numId w:val="26"/>
        </w:numPr>
        <w:spacing w:afterLines="120" w:after="288"/>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ADECUACIÓN DEL CONTRATO A LAS PREVISIONES ESPECÍFICAS DEL INSTRUMENTO DE PLANIFICACIÓN ESTRATÉGICA</w:t>
      </w:r>
    </w:p>
    <w:p w14:paraId="081C0FA9"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 xml:space="preserve">El contrato deberá cumplir las condiciones previstas en el instrumento de programación del acuerdo /programa marco/ programa operativo/eje/criterio para el que resulte seleccionado para apoyo por los fondos o programas. </w:t>
      </w:r>
    </w:p>
    <w:p w14:paraId="379186D5" w14:textId="77777777" w:rsidR="00F66318" w:rsidRPr="00F66318" w:rsidRDefault="00F66318" w:rsidP="00EF3350">
      <w:pPr>
        <w:widowControl/>
        <w:numPr>
          <w:ilvl w:val="0"/>
          <w:numId w:val="26"/>
        </w:numPr>
        <w:spacing w:afterLines="120" w:after="288"/>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PRINCIPIO DO NO SIGNIFICANT HARM (“DNSH”)</w:t>
      </w:r>
    </w:p>
    <w:p w14:paraId="64EE7B4F"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 xml:space="preserve">La ejecución del contrato está sujeta a los objetivos medioambientales del artículo 17 del Reglamento UE nº 2020/852 del Parlamento Europeo y del Consejo de 18 de junio de 2020, relativo al establecimiento de un marco para facilitar las inversiones sostenibles. </w:t>
      </w:r>
    </w:p>
    <w:p w14:paraId="2BFD6F0D" w14:textId="77777777" w:rsidR="00F66318" w:rsidRPr="00F66318" w:rsidRDefault="00F66318" w:rsidP="00EF3350">
      <w:pPr>
        <w:widowControl/>
        <w:numPr>
          <w:ilvl w:val="0"/>
          <w:numId w:val="26"/>
        </w:numPr>
        <w:spacing w:afterLines="120" w:after="288"/>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MEDIDAS ANTIFRAUDE Y ANTICORRUPCIÓN</w:t>
      </w:r>
    </w:p>
    <w:p w14:paraId="349A0809"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 xml:space="preserve">Al presente contrato le resulta de aplicación el Plan de medidas antifraude y anticorrupción, con el contenido mínimo establecido en los sistemas de gestión de las autoridades de los Fondos. Mecanismos o Programas Europeos. </w:t>
      </w:r>
    </w:p>
    <w:p w14:paraId="14331198" w14:textId="77777777" w:rsidR="00F66318" w:rsidRPr="00F66318" w:rsidRDefault="00F66318" w:rsidP="00EF3350">
      <w:pPr>
        <w:widowControl/>
        <w:numPr>
          <w:ilvl w:val="0"/>
          <w:numId w:val="26"/>
        </w:numPr>
        <w:spacing w:afterLines="120" w:after="288"/>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AUSENCIA DE CONFLICTO DE INTERESES</w:t>
      </w:r>
    </w:p>
    <w:p w14:paraId="0636C346"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7DEDF9BE"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 xml:space="preserve">En particular, no se considerarán admisibles los intentos de influir indebidamente en el presente procedimiento de adjudicación u obtener información confidencial. </w:t>
      </w:r>
    </w:p>
    <w:p w14:paraId="2D92D966"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Los participantes en el procedimiento deben cumplimentar la declaración de ausencia de conflicto de interés (DACI) en los términos previstos en los planes de medidas antifraude y anticorrupción.</w:t>
      </w:r>
    </w:p>
    <w:p w14:paraId="75AADCC4" w14:textId="77777777" w:rsidR="00F66318" w:rsidRPr="00F66318" w:rsidRDefault="00F66318" w:rsidP="00EF3350">
      <w:pPr>
        <w:widowControl/>
        <w:numPr>
          <w:ilvl w:val="0"/>
          <w:numId w:val="26"/>
        </w:numPr>
        <w:spacing w:afterLines="120" w:after="288"/>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t>MEDIDAS DE INFORMACIÓN, COMUNICACIÓN Y VISIBILIDAD DEL PROYECTO</w:t>
      </w:r>
    </w:p>
    <w:p w14:paraId="36E44CAE"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 </w:t>
      </w:r>
    </w:p>
    <w:p w14:paraId="6F5E8441" w14:textId="77777777" w:rsidR="00F66318" w:rsidRPr="00F66318" w:rsidRDefault="00F66318" w:rsidP="00EF3350">
      <w:pPr>
        <w:widowControl/>
        <w:numPr>
          <w:ilvl w:val="0"/>
          <w:numId w:val="26"/>
        </w:numPr>
        <w:spacing w:afterLines="120" w:after="288"/>
        <w:contextualSpacing/>
        <w:jc w:val="left"/>
        <w:rPr>
          <w:rFonts w:ascii="Calibri" w:eastAsia="Calibri" w:hAnsi="Calibri" w:cs="Times New Roman"/>
          <w:b/>
          <w:bCs/>
          <w:sz w:val="20"/>
          <w:szCs w:val="20"/>
          <w:lang w:eastAsia="en-US"/>
        </w:rPr>
      </w:pPr>
      <w:r w:rsidRPr="00F66318">
        <w:rPr>
          <w:rFonts w:ascii="Calibri" w:eastAsia="Calibri" w:hAnsi="Calibri" w:cs="Times New Roman"/>
          <w:b/>
          <w:bCs/>
          <w:sz w:val="20"/>
          <w:szCs w:val="20"/>
          <w:lang w:eastAsia="en-US"/>
        </w:rPr>
        <w:lastRenderedPageBreak/>
        <w:t>ACEPTACIÓN DE LOS PRINCIPIOS DE BUENA GESTIÓN FINANCIERA Y SOMETIMIENTO A CONTROLES DE LAS AUTORIDADES PREVISTAS EN LOS FONDOS O MECANISMOS</w:t>
      </w:r>
    </w:p>
    <w:p w14:paraId="180491AD"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 xml:space="preserve">Todas las actuaciones contractuales deben observar los principios de buena gestión financiera. </w:t>
      </w:r>
    </w:p>
    <w:p w14:paraId="0255483B"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1CC0C39F" w14:textId="77777777" w:rsidR="00F66318" w:rsidRPr="00F66318" w:rsidRDefault="00F66318" w:rsidP="00EF3350">
      <w:pPr>
        <w:widowControl/>
        <w:numPr>
          <w:ilvl w:val="0"/>
          <w:numId w:val="26"/>
        </w:numPr>
        <w:spacing w:afterLines="120" w:after="288"/>
        <w:contextualSpacing/>
        <w:jc w:val="left"/>
        <w:rPr>
          <w:rFonts w:ascii="Calibri" w:eastAsia="Calibri" w:hAnsi="Calibri" w:cs="Times New Roman"/>
          <w:b/>
          <w:sz w:val="20"/>
          <w:szCs w:val="20"/>
          <w:lang w:eastAsia="en-US"/>
        </w:rPr>
      </w:pPr>
      <w:r w:rsidRPr="00F66318">
        <w:rPr>
          <w:rFonts w:ascii="Calibri" w:eastAsia="Calibri" w:hAnsi="Calibri" w:cs="Times New Roman"/>
          <w:b/>
          <w:sz w:val="20"/>
          <w:szCs w:val="20"/>
          <w:lang w:eastAsia="en-US"/>
        </w:rPr>
        <w:t>OBLIGACIONES DE DISPONIBILIDAD Y CONSERVACIÓN DE LA INFORMACIÓN</w:t>
      </w:r>
    </w:p>
    <w:p w14:paraId="2A1D697B" w14:textId="77777777" w:rsidR="00F66318" w:rsidRPr="00F66318" w:rsidRDefault="00F66318" w:rsidP="00EF3350">
      <w:pPr>
        <w:widowControl/>
        <w:spacing w:afterLines="120" w:after="288"/>
        <w:rPr>
          <w:rFonts w:ascii="Calibri" w:eastAsia="Calibri" w:hAnsi="Calibri" w:cs="Times New Roman"/>
          <w:bCs/>
          <w:lang w:eastAsia="en-US"/>
        </w:rPr>
      </w:pPr>
      <w:r w:rsidRPr="00F66318">
        <w:rPr>
          <w:rFonts w:ascii="Calibri" w:eastAsia="Calibri" w:hAnsi="Calibri" w:cs="Times New Roman"/>
          <w:bCs/>
          <w:lang w:eastAsia="en-U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45645F70" w14:textId="77777777" w:rsidR="00F66318" w:rsidRPr="00F66318" w:rsidRDefault="00F66318" w:rsidP="00EF3350">
      <w:pPr>
        <w:widowControl/>
        <w:numPr>
          <w:ilvl w:val="0"/>
          <w:numId w:val="26"/>
        </w:numPr>
        <w:spacing w:afterLines="120" w:after="288"/>
        <w:contextualSpacing/>
        <w:jc w:val="left"/>
        <w:rPr>
          <w:rFonts w:ascii="Calibri" w:eastAsia="Calibri" w:hAnsi="Calibri" w:cs="Times New Roman"/>
          <w:b/>
          <w:bCs/>
          <w:lang w:eastAsia="en-US"/>
        </w:rPr>
      </w:pPr>
      <w:r w:rsidRPr="00F66318">
        <w:rPr>
          <w:rFonts w:ascii="Calibri" w:eastAsia="Calibri" w:hAnsi="Calibri" w:cs="Times New Roman"/>
          <w:b/>
          <w:bCs/>
          <w:lang w:eastAsia="en-US"/>
        </w:rPr>
        <w:t xml:space="preserve">PROHIBICIÓN DE DOBLE FINANCIACIÓN </w:t>
      </w:r>
    </w:p>
    <w:p w14:paraId="36AE17AA" w14:textId="77777777" w:rsidR="00F66318" w:rsidRPr="00F66318" w:rsidRDefault="00F66318" w:rsidP="00EF3350">
      <w:pPr>
        <w:widowControl/>
        <w:spacing w:afterLines="120" w:after="288"/>
        <w:rPr>
          <w:rFonts w:ascii="Calibri" w:eastAsia="Calibri" w:hAnsi="Calibri" w:cs="Times New Roman"/>
          <w:lang w:eastAsia="en-US"/>
        </w:rPr>
      </w:pPr>
      <w:r w:rsidRPr="00F66318">
        <w:rPr>
          <w:rFonts w:ascii="Calibri" w:eastAsia="Calibri" w:hAnsi="Calibri" w:cs="Times New Roman"/>
          <w:lang w:eastAsia="en-U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4FCEB5A4" w14:textId="77777777" w:rsidR="00F66318" w:rsidRDefault="00F66318" w:rsidP="00EF3350">
      <w:pPr>
        <w:widowControl/>
        <w:spacing w:afterLines="120" w:after="288"/>
        <w:jc w:val="center"/>
        <w:rPr>
          <w:rFonts w:ascii="Calibri" w:eastAsia="Calibri" w:hAnsi="Calibri" w:cs="Calibri"/>
          <w:b/>
          <w:u w:val="single"/>
          <w:lang w:eastAsia="en-US"/>
        </w:rPr>
      </w:pPr>
    </w:p>
    <w:p w14:paraId="481B2919" w14:textId="77777777" w:rsidR="00F66318" w:rsidRDefault="00F66318" w:rsidP="00653E3B">
      <w:pPr>
        <w:widowControl/>
        <w:jc w:val="center"/>
        <w:rPr>
          <w:rFonts w:ascii="Calibri" w:eastAsia="Calibri" w:hAnsi="Calibri" w:cs="Calibri"/>
          <w:b/>
          <w:u w:val="single"/>
          <w:lang w:eastAsia="en-US"/>
        </w:rPr>
      </w:pPr>
    </w:p>
    <w:p w14:paraId="550479B9" w14:textId="77777777" w:rsidR="00653E3B" w:rsidRPr="00E909E7" w:rsidRDefault="00653E3B" w:rsidP="00653E3B">
      <w:pPr>
        <w:ind w:firstLine="360"/>
        <w:jc w:val="center"/>
        <w:rPr>
          <w:rFonts w:ascii="Calibri" w:hAnsi="Calibri"/>
        </w:rPr>
      </w:pPr>
      <w:r w:rsidRPr="00E909E7">
        <w:rPr>
          <w:rFonts w:ascii="Calibri" w:hAnsi="Calibri"/>
        </w:rPr>
        <w:t>En…………………………….., a ….. de ………………………..202</w:t>
      </w:r>
      <w:r>
        <w:rPr>
          <w:rFonts w:ascii="Calibri" w:hAnsi="Calibri"/>
        </w:rPr>
        <w:t>…</w:t>
      </w:r>
    </w:p>
    <w:p w14:paraId="27BE9FA6" w14:textId="77777777" w:rsidR="00653E3B" w:rsidRPr="006731F3" w:rsidRDefault="00653E3B" w:rsidP="00653E3B">
      <w:pPr>
        <w:jc w:val="center"/>
        <w:rPr>
          <w:rFonts w:ascii="Calibri" w:eastAsia="Calibri" w:hAnsi="Calibri"/>
          <w:color w:val="0070C0"/>
          <w:sz w:val="20"/>
          <w:szCs w:val="20"/>
          <w:lang w:eastAsia="en-US"/>
        </w:rPr>
      </w:pPr>
      <w:r w:rsidRPr="006731F3">
        <w:rPr>
          <w:rFonts w:ascii="Calibri" w:hAnsi="Calibri" w:cs="Calibri"/>
          <w:i/>
          <w:color w:val="0070C0"/>
          <w:sz w:val="20"/>
          <w:szCs w:val="20"/>
          <w:lang w:eastAsia="en-US"/>
        </w:rPr>
        <w:t>Fírmese por la persona responsable del Organismo</w:t>
      </w:r>
    </w:p>
    <w:p w14:paraId="56FF7D4B" w14:textId="32CDDC85" w:rsidR="001521C4" w:rsidRDefault="001521C4">
      <w:pPr>
        <w:jc w:val="left"/>
        <w:rPr>
          <w:sz w:val="20"/>
          <w:szCs w:val="20"/>
        </w:rPr>
      </w:pPr>
      <w:r>
        <w:rPr>
          <w:sz w:val="20"/>
          <w:szCs w:val="20"/>
        </w:rPr>
        <w:br w:type="page"/>
      </w:r>
    </w:p>
    <w:p w14:paraId="037C32A4" w14:textId="77777777" w:rsidR="001521C4" w:rsidRDefault="001521C4" w:rsidP="001521C4">
      <w:pPr>
        <w:widowControl/>
        <w:spacing w:after="200"/>
        <w:jc w:val="center"/>
        <w:rPr>
          <w:rFonts w:ascii="Calibri" w:hAnsi="Calibri" w:cs="Times New Roman"/>
          <w:b/>
        </w:rPr>
      </w:pPr>
      <w:r>
        <w:rPr>
          <w:rFonts w:ascii="Calibri" w:hAnsi="Calibri" w:cs="Times New Roman"/>
          <w:b/>
        </w:rPr>
        <w:lastRenderedPageBreak/>
        <w:t>ANEXO II</w:t>
      </w:r>
    </w:p>
    <w:p w14:paraId="4EAF75C6" w14:textId="77777777" w:rsidR="001521C4" w:rsidRPr="0035623D" w:rsidRDefault="001521C4" w:rsidP="001521C4">
      <w:pPr>
        <w:widowControl/>
        <w:autoSpaceDE w:val="0"/>
        <w:autoSpaceDN w:val="0"/>
        <w:adjustRightInd w:val="0"/>
        <w:jc w:val="center"/>
        <w:rPr>
          <w:rFonts w:ascii="Calibri" w:eastAsia="Calibri" w:hAnsi="Calibri" w:cs="Garamond"/>
          <w:b/>
          <w:color w:val="000000"/>
          <w:lang w:eastAsia="en-US"/>
        </w:rPr>
      </w:pPr>
      <w:r w:rsidRPr="0035623D">
        <w:rPr>
          <w:rFonts w:ascii="Calibri" w:eastAsia="Calibri" w:hAnsi="Calibri" w:cs="Garamond"/>
          <w:b/>
          <w:color w:val="000000"/>
          <w:lang w:eastAsia="en-US"/>
        </w:rPr>
        <w:t>DECLARACIÓN MÚLTIPLE DE LAS EMPRESAS PROPUESTAS COMO ADJUDICATARIAS DE CONTRATOS BASADOS FINANCIADOS CON CARGO AL PLAN DE RECUPERACIÓN, TRANSFORMACIÓN Y RESILIENCIA</w:t>
      </w:r>
    </w:p>
    <w:p w14:paraId="2DD65EFD" w14:textId="77777777" w:rsidR="00EA7A0F" w:rsidRDefault="00EA7A0F" w:rsidP="001521C4">
      <w:pPr>
        <w:widowControl/>
        <w:autoSpaceDE w:val="0"/>
        <w:autoSpaceDN w:val="0"/>
        <w:adjustRightInd w:val="0"/>
        <w:jc w:val="left"/>
        <w:rPr>
          <w:rFonts w:ascii="Calibri" w:eastAsia="Calibri" w:hAnsi="Calibri" w:cs="Garamond"/>
          <w:color w:val="000000"/>
          <w:lang w:eastAsia="en-US"/>
        </w:rPr>
      </w:pPr>
    </w:p>
    <w:p w14:paraId="66D1B5FA" w14:textId="7582968C" w:rsidR="001521C4" w:rsidRPr="0097781C" w:rsidRDefault="001521C4" w:rsidP="001521C4">
      <w:pPr>
        <w:widowControl/>
        <w:autoSpaceDE w:val="0"/>
        <w:autoSpaceDN w:val="0"/>
        <w:adjustRightInd w:val="0"/>
        <w:jc w:val="left"/>
        <w:rPr>
          <w:rFonts w:ascii="Calibri" w:eastAsia="Calibri" w:hAnsi="Calibri" w:cs="Garamond"/>
          <w:color w:val="000000"/>
          <w:lang w:eastAsia="en-US"/>
        </w:rPr>
      </w:pPr>
      <w:r w:rsidRPr="0097781C">
        <w:rPr>
          <w:rFonts w:ascii="Calibri" w:eastAsia="Calibri" w:hAnsi="Calibri" w:cs="Garamond"/>
          <w:color w:val="000000"/>
          <w:lang w:eastAsia="en-US"/>
        </w:rPr>
        <w:t>Don/Doña ……………………………………………………, DNI …………………….., como Consejero Delegado/Gerente/ de la entidad ………………………………………………………………………….., con NIF …………………………., y domicilio fiscal en ……………………………………………………………………………………. …………………………………………………………………………………………………………………………………………………. que participa como empresa contratista/subcontratista en el desarrollo de actuaciones necesarias para la consecución de los objetivos definidos en el Componente XX «………………………»,</w:t>
      </w:r>
    </w:p>
    <w:p w14:paraId="0E613D61" w14:textId="77777777" w:rsidR="001521C4" w:rsidRPr="0097781C" w:rsidRDefault="001521C4" w:rsidP="001521C4">
      <w:pPr>
        <w:widowControl/>
        <w:autoSpaceDE w:val="0"/>
        <w:autoSpaceDN w:val="0"/>
        <w:adjustRightInd w:val="0"/>
        <w:jc w:val="left"/>
        <w:rPr>
          <w:rFonts w:ascii="Calibri" w:eastAsia="Calibri" w:hAnsi="Calibri" w:cs="Garamond"/>
          <w:iCs/>
          <w:color w:val="000000"/>
          <w:lang w:eastAsia="en-US"/>
        </w:rPr>
      </w:pPr>
      <w:r w:rsidRPr="0097781C">
        <w:rPr>
          <w:rFonts w:ascii="Calibri" w:eastAsia="Calibri" w:hAnsi="Calibri" w:cs="Garamond"/>
          <w:color w:val="000000"/>
          <w:lang w:eastAsia="en-US"/>
        </w:rPr>
        <w:tab/>
      </w:r>
      <w:r w:rsidRPr="0097781C">
        <w:rPr>
          <w:rFonts w:ascii="Calibri" w:eastAsia="Calibri" w:hAnsi="Calibri" w:cs="Garamond"/>
          <w:color w:val="000000"/>
          <w:lang w:eastAsia="en-US"/>
        </w:rPr>
        <w:tab/>
        <w:t xml:space="preserve">Efectúa las siguientes </w:t>
      </w:r>
      <w:r w:rsidRPr="0097781C">
        <w:rPr>
          <w:rFonts w:ascii="Calibri" w:eastAsia="Calibri" w:hAnsi="Calibri" w:cs="Garamond"/>
          <w:b/>
          <w:color w:val="000000"/>
          <w:lang w:eastAsia="en-US"/>
        </w:rPr>
        <w:t>DECLARACIONES</w:t>
      </w:r>
    </w:p>
    <w:p w14:paraId="1531BC59" w14:textId="77777777" w:rsidR="001521C4" w:rsidRPr="0097781C" w:rsidRDefault="001521C4" w:rsidP="001521C4">
      <w:pPr>
        <w:widowControl/>
        <w:numPr>
          <w:ilvl w:val="1"/>
          <w:numId w:val="37"/>
        </w:numPr>
        <w:autoSpaceDE w:val="0"/>
        <w:autoSpaceDN w:val="0"/>
        <w:adjustRightInd w:val="0"/>
        <w:jc w:val="left"/>
        <w:rPr>
          <w:rFonts w:ascii="Calibri" w:eastAsia="Calibri" w:hAnsi="Calibri" w:cs="Garamond"/>
          <w:b/>
          <w:color w:val="000000"/>
          <w:lang w:eastAsia="en-US"/>
        </w:rPr>
      </w:pPr>
      <w:r w:rsidRPr="0097781C">
        <w:rPr>
          <w:rFonts w:ascii="Calibri" w:eastAsia="Calibri" w:hAnsi="Calibri" w:cs="Garamond"/>
          <w:b/>
          <w:iCs/>
          <w:color w:val="000000"/>
          <w:lang w:eastAsia="en-US"/>
        </w:rPr>
        <w:t>Declaración relativa a la obligación de cesión y tratamiento de datos en relación con la ejecución de actuaciones del plan de recuperación, transformación y resiliencia (Modelo Anexo IV.B de la Orden HFP/1030/2021, de 29 de septiembre)</w:t>
      </w:r>
    </w:p>
    <w:p w14:paraId="707F3B7D" w14:textId="77777777" w:rsidR="001521C4" w:rsidRPr="0097781C" w:rsidRDefault="001521C4" w:rsidP="001521C4">
      <w:pPr>
        <w:widowControl/>
        <w:autoSpaceDE w:val="0"/>
        <w:autoSpaceDN w:val="0"/>
        <w:adjustRightInd w:val="0"/>
        <w:rPr>
          <w:rFonts w:ascii="Calibri" w:eastAsia="Calibri" w:hAnsi="Calibri" w:cs="Garamond"/>
          <w:color w:val="000000"/>
          <w:lang w:eastAsia="en-US"/>
        </w:rPr>
      </w:pPr>
      <w:r w:rsidRPr="0097781C">
        <w:rPr>
          <w:rFonts w:ascii="Calibri" w:eastAsia="Calibri" w:hAnsi="Calibri" w:cs="Garamond"/>
          <w:color w:val="000000"/>
          <w:lang w:eastAsia="en-U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72DBDB0A" w14:textId="77777777" w:rsidR="001521C4" w:rsidRPr="0097781C" w:rsidRDefault="001521C4" w:rsidP="001521C4">
      <w:pPr>
        <w:widowControl/>
        <w:autoSpaceDE w:val="0"/>
        <w:autoSpaceDN w:val="0"/>
        <w:adjustRightInd w:val="0"/>
        <w:rPr>
          <w:rFonts w:ascii="Calibri" w:eastAsia="Calibri" w:hAnsi="Calibri" w:cs="Garamond"/>
          <w:color w:val="000000"/>
          <w:lang w:eastAsia="en-US"/>
        </w:rPr>
      </w:pPr>
      <w:r w:rsidRPr="0097781C">
        <w:rPr>
          <w:rFonts w:ascii="Calibri" w:eastAsia="Calibri" w:hAnsi="Calibri" w:cs="Garamond"/>
          <w:color w:val="000000"/>
          <w:lang w:eastAsia="en-U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770F8226" w14:textId="77777777" w:rsidR="001521C4" w:rsidRPr="0097781C" w:rsidRDefault="001521C4" w:rsidP="001521C4">
      <w:pPr>
        <w:widowControl/>
        <w:autoSpaceDE w:val="0"/>
        <w:autoSpaceDN w:val="0"/>
        <w:adjustRightInd w:val="0"/>
        <w:rPr>
          <w:rFonts w:ascii="Calibri" w:eastAsia="Calibri" w:hAnsi="Calibri" w:cs="Garamond"/>
          <w:color w:val="000000"/>
          <w:lang w:eastAsia="en-US"/>
        </w:rPr>
      </w:pPr>
      <w:r w:rsidRPr="0097781C">
        <w:rPr>
          <w:rFonts w:ascii="Calibri" w:eastAsia="Calibri" w:hAnsi="Calibri" w:cs="Garamond"/>
          <w:color w:val="000000"/>
          <w:lang w:eastAsia="en-US"/>
        </w:rPr>
        <w:t>i. El nombre del perceptor final de los fondos;</w:t>
      </w:r>
    </w:p>
    <w:p w14:paraId="2900E56A" w14:textId="77777777" w:rsidR="001521C4" w:rsidRPr="0097781C" w:rsidRDefault="001521C4" w:rsidP="001521C4">
      <w:pPr>
        <w:widowControl/>
        <w:autoSpaceDE w:val="0"/>
        <w:autoSpaceDN w:val="0"/>
        <w:adjustRightInd w:val="0"/>
        <w:rPr>
          <w:rFonts w:ascii="Calibri" w:eastAsia="Calibri" w:hAnsi="Calibri" w:cs="Garamond"/>
          <w:color w:val="000000"/>
          <w:lang w:eastAsia="en-US"/>
        </w:rPr>
      </w:pPr>
      <w:r w:rsidRPr="0097781C">
        <w:rPr>
          <w:rFonts w:ascii="Calibri" w:eastAsia="Calibri" w:hAnsi="Calibri" w:cs="Garamond"/>
          <w:color w:val="000000"/>
          <w:lang w:eastAsia="en-US"/>
        </w:rPr>
        <w:t>ii. el nombre de la empresa contratista y subcontratista, cuando el perceptor final de los fondos sea un poder adjudicador de conformidad con el Derecho de la Unión o nacional en materia de contratación pública;</w:t>
      </w:r>
    </w:p>
    <w:p w14:paraId="226DE5DB" w14:textId="77777777" w:rsidR="001521C4" w:rsidRPr="0097781C" w:rsidRDefault="001521C4" w:rsidP="001521C4">
      <w:pPr>
        <w:widowControl/>
        <w:autoSpaceDE w:val="0"/>
        <w:autoSpaceDN w:val="0"/>
        <w:adjustRightInd w:val="0"/>
        <w:rPr>
          <w:rFonts w:ascii="Calibri" w:eastAsia="Calibri" w:hAnsi="Calibri" w:cs="Garamond"/>
          <w:color w:val="000000"/>
          <w:lang w:eastAsia="en-US"/>
        </w:rPr>
      </w:pPr>
      <w:r w:rsidRPr="0097781C">
        <w:rPr>
          <w:rFonts w:ascii="Calibri" w:eastAsia="Calibri" w:hAnsi="Calibri" w:cs="Garamond"/>
          <w:color w:val="000000"/>
          <w:lang w:eastAsia="en-US"/>
        </w:rPr>
        <w:t>iii. los nombres, apellidos y fechas de nacimiento de los titulares reales del perceptor de los fondos o de la empresa contratista, según se define en el artículo 3, punto 6, de la Directiva (UE) 2015/849 del Parlamento Europeo y del Consejo (26);</w:t>
      </w:r>
    </w:p>
    <w:p w14:paraId="6D17CDEF" w14:textId="77777777" w:rsidR="001521C4" w:rsidRPr="0097781C" w:rsidRDefault="001521C4" w:rsidP="001521C4">
      <w:pPr>
        <w:widowControl/>
        <w:autoSpaceDE w:val="0"/>
        <w:autoSpaceDN w:val="0"/>
        <w:adjustRightInd w:val="0"/>
        <w:rPr>
          <w:rFonts w:ascii="Calibri" w:eastAsia="Calibri" w:hAnsi="Calibri" w:cs="Garamond"/>
          <w:color w:val="000000"/>
          <w:lang w:eastAsia="en-US"/>
        </w:rPr>
      </w:pPr>
      <w:r w:rsidRPr="0097781C">
        <w:rPr>
          <w:rFonts w:ascii="Calibri" w:eastAsia="Calibri" w:hAnsi="Calibri" w:cs="Garamond"/>
          <w:color w:val="000000"/>
          <w:lang w:eastAsia="en-US"/>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664C1222" w14:textId="77777777" w:rsidR="001521C4" w:rsidRPr="0097781C" w:rsidRDefault="001521C4" w:rsidP="001521C4">
      <w:pPr>
        <w:widowControl/>
        <w:autoSpaceDE w:val="0"/>
        <w:autoSpaceDN w:val="0"/>
        <w:adjustRightInd w:val="0"/>
        <w:rPr>
          <w:rFonts w:ascii="Calibri" w:eastAsia="Calibri" w:hAnsi="Calibri" w:cs="Garamond"/>
          <w:color w:val="000000"/>
          <w:lang w:eastAsia="en-US"/>
        </w:rPr>
      </w:pPr>
      <w:r w:rsidRPr="0097781C">
        <w:rPr>
          <w:rFonts w:ascii="Calibri" w:eastAsia="Calibri" w:hAnsi="Calibri" w:cs="Garamond"/>
          <w:color w:val="000000"/>
          <w:lang w:eastAsia="en-US"/>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w:t>
      </w:r>
      <w:r w:rsidRPr="0097781C">
        <w:rPr>
          <w:rFonts w:ascii="Calibri" w:eastAsia="Calibri" w:hAnsi="Calibri" w:cs="Garamond"/>
          <w:color w:val="000000"/>
          <w:lang w:eastAsia="en-US"/>
        </w:rPr>
        <w:lastRenderedPageBreak/>
        <w:t>artículo 247 del Reglamento Financiero y, en particular, por separado, en el informe anual de gestión y rendimiento».</w:t>
      </w:r>
    </w:p>
    <w:p w14:paraId="094053A6" w14:textId="77777777" w:rsidR="001521C4" w:rsidRPr="0097781C" w:rsidRDefault="001521C4" w:rsidP="001521C4">
      <w:pPr>
        <w:widowControl/>
        <w:autoSpaceDE w:val="0"/>
        <w:autoSpaceDN w:val="0"/>
        <w:adjustRightInd w:val="0"/>
        <w:rPr>
          <w:rFonts w:ascii="Calibri" w:eastAsia="Calibri" w:hAnsi="Calibri" w:cs="Garamond"/>
          <w:color w:val="000000"/>
          <w:lang w:eastAsia="en-US"/>
        </w:rPr>
      </w:pPr>
      <w:r w:rsidRPr="0097781C">
        <w:rPr>
          <w:rFonts w:ascii="Calibri" w:eastAsia="Calibri" w:hAnsi="Calibri" w:cs="Garamond"/>
          <w:color w:val="000000"/>
          <w:lang w:eastAsia="en-US"/>
        </w:rPr>
        <w:t xml:space="preserve">Que, conforme al marco jurídico expuesto, manifiesta </w:t>
      </w:r>
      <w:r w:rsidRPr="0097781C">
        <w:rPr>
          <w:rFonts w:ascii="Calibri" w:eastAsia="Calibri" w:hAnsi="Calibri" w:cs="Garamond"/>
          <w:b/>
          <w:color w:val="000000"/>
          <w:lang w:eastAsia="en-US"/>
        </w:rPr>
        <w:t>acceder a la cesión y tratamiento de los datos</w:t>
      </w:r>
      <w:r w:rsidRPr="0097781C">
        <w:rPr>
          <w:rFonts w:ascii="Calibri" w:eastAsia="Calibri" w:hAnsi="Calibri" w:cs="Garamond"/>
          <w:color w:val="000000"/>
          <w:lang w:eastAsia="en-US"/>
        </w:rPr>
        <w:t xml:space="preserve"> con los fines expresamente relacionados en los artículos citados.</w:t>
      </w:r>
    </w:p>
    <w:p w14:paraId="647DA085" w14:textId="77777777" w:rsidR="001521C4" w:rsidRPr="00EA7A0F" w:rsidRDefault="001521C4" w:rsidP="001521C4">
      <w:pPr>
        <w:widowControl/>
        <w:numPr>
          <w:ilvl w:val="1"/>
          <w:numId w:val="37"/>
        </w:numPr>
        <w:autoSpaceDE w:val="0"/>
        <w:autoSpaceDN w:val="0"/>
        <w:adjustRightInd w:val="0"/>
        <w:ind w:left="714" w:hanging="357"/>
        <w:contextualSpacing/>
        <w:jc w:val="left"/>
        <w:rPr>
          <w:rFonts w:ascii="Calibri" w:eastAsia="Calibri" w:hAnsi="Calibri"/>
          <w:b/>
          <w:color w:val="000000"/>
          <w:lang w:eastAsia="en-US"/>
        </w:rPr>
      </w:pPr>
      <w:r w:rsidRPr="0097781C">
        <w:rPr>
          <w:rFonts w:ascii="Calibri" w:eastAsia="Calibri" w:hAnsi="Calibri"/>
          <w:b/>
          <w:iCs/>
          <w:color w:val="000000"/>
          <w:lang w:eastAsia="en-US"/>
        </w:rPr>
        <w:t>Declaración de compromiso en relación con la ejecución de actuaciones del plan de recuperación, transformación y resiliencia (PRTR) (Modelo Anexo IV.C de la Orden HFP/1030/2021, de 29 de septiembre)</w:t>
      </w:r>
    </w:p>
    <w:p w14:paraId="786D19D0" w14:textId="77777777" w:rsidR="00EA7A0F" w:rsidRPr="0097781C" w:rsidRDefault="00EA7A0F" w:rsidP="00EA7A0F">
      <w:pPr>
        <w:widowControl/>
        <w:autoSpaceDE w:val="0"/>
        <w:autoSpaceDN w:val="0"/>
        <w:adjustRightInd w:val="0"/>
        <w:ind w:left="714"/>
        <w:contextualSpacing/>
        <w:jc w:val="left"/>
        <w:rPr>
          <w:rFonts w:ascii="Calibri" w:eastAsia="Calibri" w:hAnsi="Calibri"/>
          <w:b/>
          <w:color w:val="000000"/>
          <w:lang w:eastAsia="en-US"/>
        </w:rPr>
      </w:pPr>
    </w:p>
    <w:p w14:paraId="4283F1BF" w14:textId="77777777" w:rsidR="001521C4" w:rsidRPr="0097781C" w:rsidRDefault="001521C4" w:rsidP="001521C4">
      <w:pPr>
        <w:widowControl/>
        <w:autoSpaceDE w:val="0"/>
        <w:autoSpaceDN w:val="0"/>
        <w:adjustRightInd w:val="0"/>
        <w:rPr>
          <w:rFonts w:ascii="Calibri" w:eastAsia="Calibri" w:hAnsi="Calibri"/>
          <w:color w:val="000000"/>
          <w:lang w:eastAsia="en-US"/>
        </w:rPr>
      </w:pPr>
      <w:r w:rsidRPr="0097781C">
        <w:rPr>
          <w:rFonts w:ascii="Calibri" w:eastAsia="Calibri" w:hAnsi="Calibri"/>
          <w:color w:val="000000"/>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12D84E4A" w14:textId="77777777" w:rsidR="001521C4" w:rsidRPr="0097781C" w:rsidRDefault="001521C4" w:rsidP="001521C4">
      <w:pPr>
        <w:widowControl/>
        <w:autoSpaceDE w:val="0"/>
        <w:autoSpaceDN w:val="0"/>
        <w:adjustRightInd w:val="0"/>
        <w:rPr>
          <w:rFonts w:ascii="Calibri" w:eastAsia="Calibri" w:hAnsi="Calibri"/>
          <w:color w:val="000000"/>
          <w:lang w:eastAsia="en-US"/>
        </w:rPr>
      </w:pPr>
      <w:r w:rsidRPr="0097781C">
        <w:rPr>
          <w:rFonts w:ascii="Calibri" w:eastAsia="Calibri" w:hAnsi="Calibri"/>
          <w:color w:val="000000"/>
          <w:lang w:eastAsia="en-US"/>
        </w:rPr>
        <w:t>Adicionalmente, atendiendo al contenido del PRTR, se compromete a respetar los principios de economía circular y evitar impactos negativos significativos en el medio ambiente («DNSH» por sus siglas en inglés «</w:t>
      </w:r>
      <w:r w:rsidRPr="0097781C">
        <w:rPr>
          <w:rFonts w:ascii="Calibri" w:eastAsia="Calibri" w:hAnsi="Calibri"/>
          <w:i/>
          <w:iCs/>
          <w:color w:val="000000"/>
          <w:lang w:eastAsia="en-US"/>
        </w:rPr>
        <w:t>do no significant harm</w:t>
      </w:r>
      <w:r w:rsidRPr="0097781C">
        <w:rPr>
          <w:rFonts w:ascii="Calibri" w:eastAsia="Calibri" w:hAnsi="Calibri"/>
          <w:color w:val="000000"/>
          <w:lang w:eastAsia="en-US"/>
        </w:rPr>
        <w:t>») en la ejecución de las actuaciones llevadas a cabo en el marco de dicho Plan, y manifiesta que no incurre en doble financiación y que, en su caso, no le consta riesgo de incompatibilidad con el régimen de ayudas de Estado.</w:t>
      </w:r>
    </w:p>
    <w:p w14:paraId="7648B60F" w14:textId="77777777" w:rsidR="001521C4" w:rsidRPr="0097781C" w:rsidRDefault="001521C4" w:rsidP="001521C4">
      <w:pPr>
        <w:widowControl/>
        <w:numPr>
          <w:ilvl w:val="1"/>
          <w:numId w:val="37"/>
        </w:numPr>
        <w:autoSpaceDE w:val="0"/>
        <w:autoSpaceDN w:val="0"/>
        <w:adjustRightInd w:val="0"/>
        <w:jc w:val="left"/>
        <w:rPr>
          <w:rFonts w:ascii="Calibri" w:eastAsia="Calibri" w:hAnsi="Calibri"/>
          <w:b/>
          <w:color w:val="000000"/>
          <w:lang w:eastAsia="en-US"/>
        </w:rPr>
      </w:pPr>
      <w:r w:rsidRPr="0097781C">
        <w:rPr>
          <w:rFonts w:ascii="Calibri" w:eastAsia="Calibri" w:hAnsi="Calibri"/>
          <w:b/>
          <w:color w:val="000000"/>
          <w:lang w:eastAsia="en-US"/>
        </w:rPr>
        <w:t>Conforme a las obligaciones de aportación de información del apartado 19 de este DL</w:t>
      </w:r>
    </w:p>
    <w:p w14:paraId="5E7D47EC" w14:textId="77777777" w:rsidR="001521C4" w:rsidRPr="0097781C" w:rsidRDefault="001521C4" w:rsidP="001521C4">
      <w:pPr>
        <w:widowControl/>
        <w:autoSpaceDE w:val="0"/>
        <w:autoSpaceDN w:val="0"/>
        <w:adjustRightInd w:val="0"/>
        <w:rPr>
          <w:rFonts w:ascii="Calibri" w:eastAsia="Calibri" w:hAnsi="Calibri"/>
          <w:color w:val="000000"/>
          <w:lang w:eastAsia="en-US"/>
        </w:rPr>
      </w:pPr>
      <w:r w:rsidRPr="0097781C">
        <w:rPr>
          <w:rFonts w:ascii="Calibri" w:eastAsia="Calibri" w:hAnsi="Calibri"/>
          <w:color w:val="000000"/>
          <w:lang w:eastAsia="en-US"/>
        </w:rPr>
        <w:t xml:space="preserve">Acredita </w:t>
      </w:r>
      <w:r w:rsidRPr="0097781C">
        <w:rPr>
          <w:rFonts w:ascii="Calibri" w:eastAsia="Calibri" w:hAnsi="Calibri"/>
          <w:b/>
          <w:color w:val="000000"/>
          <w:lang w:eastAsia="en-US"/>
        </w:rPr>
        <w:t xml:space="preserve">la inscripción en el Censo de empresarios, profesionales y retenedores de la AEAT </w:t>
      </w:r>
      <w:r w:rsidRPr="0097781C">
        <w:rPr>
          <w:rFonts w:ascii="Calibri" w:eastAsia="Calibri" w:hAnsi="Calibri"/>
          <w:color w:val="000000"/>
          <w:lang w:eastAsia="en-US"/>
        </w:rPr>
        <w:t>(declaración censal 036 o 037</w:t>
      </w:r>
      <w:r w:rsidRPr="0097781C">
        <w:rPr>
          <w:rFonts w:ascii="Calibri" w:eastAsia="Calibri" w:hAnsi="Calibri"/>
          <w:color w:val="000000"/>
          <w:vertAlign w:val="superscript"/>
          <w:lang w:eastAsia="en-US"/>
        </w:rPr>
        <w:footnoteReference w:id="2"/>
      </w:r>
      <w:r w:rsidRPr="0097781C">
        <w:rPr>
          <w:rFonts w:ascii="Calibri" w:eastAsia="Calibri" w:hAnsi="Calibri"/>
          <w:color w:val="000000"/>
          <w:lang w:eastAsia="en-US"/>
        </w:rPr>
        <w:t xml:space="preserve"> o documento equivalente de las Administraciones Forales) que incluye la actividad objeto del contrato basado conforme a lo previsto en el artículo 8 apartado 2 de la Orden HFP/1030/2021, de 29 de septiembre).</w:t>
      </w:r>
    </w:p>
    <w:p w14:paraId="564316F3" w14:textId="77777777" w:rsidR="001521C4" w:rsidRPr="0097781C" w:rsidRDefault="001521C4" w:rsidP="001521C4">
      <w:pPr>
        <w:widowControl/>
        <w:numPr>
          <w:ilvl w:val="1"/>
          <w:numId w:val="37"/>
        </w:numPr>
        <w:autoSpaceDE w:val="0"/>
        <w:autoSpaceDN w:val="0"/>
        <w:adjustRightInd w:val="0"/>
        <w:jc w:val="left"/>
        <w:rPr>
          <w:rFonts w:ascii="Calibri" w:eastAsia="Calibri" w:hAnsi="Calibri"/>
          <w:color w:val="000000"/>
          <w:lang w:eastAsia="en-US"/>
        </w:rPr>
      </w:pPr>
      <w:r w:rsidRPr="0097781C">
        <w:rPr>
          <w:rFonts w:ascii="Calibri" w:eastAsia="Calibri" w:hAnsi="Calibri"/>
          <w:b/>
          <w:color w:val="000000"/>
          <w:lang w:eastAsia="en-US"/>
        </w:rPr>
        <w:t xml:space="preserve">Sin perjuicio de lo previsto en el artículo 215 de la LCSP, y con referencia a las obligaciones de las empresas subcontratistas declara: </w:t>
      </w:r>
    </w:p>
    <w:p w14:paraId="66D44C3B" w14:textId="77777777" w:rsidR="001521C4" w:rsidRPr="0097781C" w:rsidRDefault="001521C4" w:rsidP="001521C4">
      <w:pPr>
        <w:widowControl/>
        <w:autoSpaceDE w:val="0"/>
        <w:autoSpaceDN w:val="0"/>
        <w:adjustRightInd w:val="0"/>
        <w:rPr>
          <w:rFonts w:ascii="Calibri" w:eastAsia="Calibri" w:hAnsi="Calibri"/>
          <w:color w:val="000000"/>
          <w:lang w:eastAsia="en-US"/>
        </w:rPr>
      </w:pPr>
      <w:r w:rsidRPr="0097781C">
        <w:rPr>
          <w:rFonts w:ascii="Calibri" w:eastAsia="Calibri" w:hAnsi="Calibri"/>
          <w:color w:val="000000"/>
          <w:lang w:eastAsia="en-US"/>
        </w:rPr>
        <w:t xml:space="preserve">(  ) Que </w:t>
      </w:r>
      <w:r w:rsidRPr="0097781C">
        <w:rPr>
          <w:rFonts w:ascii="Calibri" w:eastAsia="Calibri" w:hAnsi="Calibri"/>
          <w:b/>
          <w:color w:val="000000"/>
          <w:lang w:eastAsia="en-US"/>
        </w:rPr>
        <w:t>no</w:t>
      </w:r>
      <w:r w:rsidRPr="0097781C">
        <w:rPr>
          <w:rFonts w:ascii="Calibri" w:eastAsia="Calibri" w:hAnsi="Calibri"/>
          <w:color w:val="000000"/>
          <w:lang w:eastAsia="en-US"/>
        </w:rPr>
        <w:t xml:space="preserve"> se presenta declaración en los términos </w:t>
      </w:r>
      <w:r w:rsidRPr="00905A41">
        <w:rPr>
          <w:rFonts w:ascii="Calibri" w:eastAsia="Calibri" w:hAnsi="Calibri"/>
          <w:color w:val="000000"/>
          <w:lang w:eastAsia="en-US"/>
        </w:rPr>
        <w:t>del apartado 4 de la memoria justificativa</w:t>
      </w:r>
      <w:r w:rsidRPr="0097781C">
        <w:rPr>
          <w:rFonts w:ascii="Calibri" w:eastAsia="Calibri" w:hAnsi="Calibri"/>
          <w:color w:val="000000"/>
          <w:lang w:eastAsia="en-US"/>
        </w:rPr>
        <w:t xml:space="preserve"> correspondientes a otras empresas al no estar previsto acudir a la subcontratación.</w:t>
      </w:r>
    </w:p>
    <w:p w14:paraId="58D073AB" w14:textId="77777777" w:rsidR="001521C4" w:rsidRPr="0097781C" w:rsidRDefault="001521C4" w:rsidP="001521C4">
      <w:pPr>
        <w:widowControl/>
        <w:autoSpaceDE w:val="0"/>
        <w:autoSpaceDN w:val="0"/>
        <w:adjustRightInd w:val="0"/>
        <w:rPr>
          <w:rFonts w:ascii="Calibri" w:eastAsia="Calibri" w:hAnsi="Calibri"/>
          <w:color w:val="000000"/>
          <w:lang w:eastAsia="en-US"/>
        </w:rPr>
      </w:pPr>
      <w:r w:rsidRPr="0097781C">
        <w:rPr>
          <w:rFonts w:ascii="Calibri" w:eastAsia="Calibri" w:hAnsi="Calibri"/>
          <w:color w:val="000000"/>
          <w:lang w:eastAsia="en-US"/>
        </w:rPr>
        <w:t xml:space="preserve">(   ) Que aporta las declaraciones de las siguientes empresas que actuarán como subcontratistas en el presente contrato:  </w:t>
      </w:r>
    </w:p>
    <w:p w14:paraId="1BC9EE02" w14:textId="77777777" w:rsidR="001521C4" w:rsidRPr="0097781C" w:rsidRDefault="001521C4" w:rsidP="001521C4">
      <w:pPr>
        <w:widowControl/>
        <w:ind w:firstLine="360"/>
        <w:jc w:val="center"/>
        <w:rPr>
          <w:rFonts w:ascii="Calibri" w:hAnsi="Calibri" w:cs="Calibri"/>
        </w:rPr>
      </w:pPr>
      <w:r w:rsidRPr="0097781C">
        <w:rPr>
          <w:rFonts w:ascii="Calibri" w:hAnsi="Calibri" w:cs="Calibri"/>
        </w:rPr>
        <w:t>En…………………………….., a ….. de ………………………..202…</w:t>
      </w:r>
    </w:p>
    <w:p w14:paraId="2CBC7B26" w14:textId="77777777" w:rsidR="001521C4" w:rsidRPr="0097781C" w:rsidRDefault="001521C4" w:rsidP="001521C4">
      <w:pPr>
        <w:widowControl/>
        <w:autoSpaceDE w:val="0"/>
        <w:autoSpaceDN w:val="0"/>
        <w:adjustRightInd w:val="0"/>
        <w:jc w:val="center"/>
        <w:rPr>
          <w:rFonts w:ascii="Calibri" w:eastAsia="Calibri" w:hAnsi="Calibri" w:cs="Calibri"/>
          <w:color w:val="000000"/>
          <w:lang w:eastAsia="en-US"/>
        </w:rPr>
      </w:pPr>
      <w:r w:rsidRPr="0097781C">
        <w:rPr>
          <w:rFonts w:ascii="Calibri" w:eastAsia="Calibri" w:hAnsi="Calibri" w:cs="Calibri"/>
          <w:color w:val="000000"/>
          <w:lang w:eastAsia="en-US"/>
        </w:rPr>
        <w:t>Fdo. …………………………………………….</w:t>
      </w:r>
    </w:p>
    <w:p w14:paraId="3AC3500D" w14:textId="77777777" w:rsidR="00EA7A0F" w:rsidRDefault="001521C4" w:rsidP="00EA7A0F">
      <w:pPr>
        <w:widowControl/>
        <w:spacing w:after="200"/>
        <w:jc w:val="center"/>
        <w:rPr>
          <w:rFonts w:ascii="Calibri" w:eastAsia="Calibri" w:hAnsi="Calibri" w:cs="Calibri"/>
          <w:lang w:eastAsia="en-US"/>
        </w:rPr>
      </w:pPr>
      <w:r w:rsidRPr="0097781C">
        <w:rPr>
          <w:rFonts w:ascii="Calibri" w:eastAsia="Calibri" w:hAnsi="Calibri" w:cs="Calibri"/>
          <w:lang w:eastAsia="en-US"/>
        </w:rPr>
        <w:t>Cargo: …………………………………………</w:t>
      </w:r>
    </w:p>
    <w:p w14:paraId="3C050C7C" w14:textId="47EF19F3" w:rsidR="001521C4" w:rsidRPr="0097781C" w:rsidRDefault="001521C4" w:rsidP="00EA7A0F">
      <w:pPr>
        <w:widowControl/>
        <w:spacing w:before="0" w:after="0"/>
        <w:jc w:val="center"/>
        <w:rPr>
          <w:rFonts w:ascii="Calibri" w:hAnsi="Calibri" w:cs="Times New Roman"/>
        </w:rPr>
      </w:pPr>
      <w:r w:rsidRPr="0097781C">
        <w:rPr>
          <w:rFonts w:ascii="Calibri" w:eastAsia="Calibri" w:hAnsi="Calibri"/>
          <w:i/>
          <w:color w:val="0070C0"/>
          <w:sz w:val="18"/>
          <w:szCs w:val="18"/>
          <w:lang w:eastAsia="en-US"/>
        </w:rPr>
        <w:t>(Indicar CIF Y RAZON SOCIAL DE LAS EMPRESA SUBCONTRATISTAS de las que se aporta en documento adicional declaración firmada por sus representantes legales en el formato de este anexo)</w:t>
      </w:r>
    </w:p>
    <w:p w14:paraId="28BCD800" w14:textId="77777777" w:rsidR="001521C4" w:rsidRDefault="001521C4" w:rsidP="001521C4">
      <w:pPr>
        <w:widowControl/>
        <w:jc w:val="center"/>
        <w:rPr>
          <w:sz w:val="20"/>
          <w:szCs w:val="20"/>
        </w:rPr>
      </w:pPr>
    </w:p>
    <w:p w14:paraId="1E9196DC" w14:textId="77777777" w:rsidR="00317A9F" w:rsidRDefault="00317A9F" w:rsidP="00C506F0">
      <w:pPr>
        <w:widowControl/>
        <w:rPr>
          <w:sz w:val="20"/>
          <w:szCs w:val="20"/>
        </w:rPr>
      </w:pPr>
    </w:p>
    <w:sectPr w:rsidR="00317A9F" w:rsidSect="00C11FB1">
      <w:headerReference w:type="default" r:id="rId12"/>
      <w:footerReference w:type="default" r:id="rId13"/>
      <w:headerReference w:type="first" r:id="rId14"/>
      <w:footerReference w:type="first" r:id="rId15"/>
      <w:pgSz w:w="11910" w:h="16840"/>
      <w:pgMar w:top="1690" w:right="1140" w:bottom="1038" w:left="1418" w:header="227"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67007" w14:textId="77777777" w:rsidR="00711212" w:rsidRDefault="00711212">
      <w:r>
        <w:separator/>
      </w:r>
    </w:p>
  </w:endnote>
  <w:endnote w:type="continuationSeparator" w:id="0">
    <w:p w14:paraId="200C4DF6" w14:textId="77777777" w:rsidR="00711212" w:rsidRDefault="0071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rison Light Sans">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19644" w14:textId="77777777" w:rsidR="004F273D" w:rsidRDefault="004F273D" w:rsidP="004F5D23">
    <w:pPr>
      <w:pStyle w:val="Piedepgina"/>
      <w:spacing w:before="0" w:after="0"/>
      <w:jc w:val="center"/>
      <w:rPr>
        <w:caps/>
      </w:rPr>
    </w:pPr>
    <w:r w:rsidRPr="00BA7773">
      <w:rPr>
        <w:caps/>
      </w:rPr>
      <w:fldChar w:fldCharType="begin"/>
    </w:r>
    <w:r w:rsidRPr="00BA7773">
      <w:rPr>
        <w:caps/>
      </w:rPr>
      <w:instrText>PAGE   \* MERGEFORMAT</w:instrText>
    </w:r>
    <w:r w:rsidRPr="00BA7773">
      <w:rPr>
        <w:caps/>
      </w:rPr>
      <w:fldChar w:fldCharType="separate"/>
    </w:r>
    <w:r w:rsidR="00143064">
      <w:rPr>
        <w:caps/>
        <w:noProof/>
      </w:rPr>
      <w:t>7</w:t>
    </w:r>
    <w:r w:rsidRPr="00BA7773">
      <w:rPr>
        <w:caps/>
      </w:rPr>
      <w:fldChar w:fldCharType="end"/>
    </w:r>
  </w:p>
  <w:p w14:paraId="5F4EA8FC" w14:textId="3B578B32" w:rsidR="00727ECB" w:rsidRPr="00727ECB" w:rsidRDefault="00727ECB" w:rsidP="004F5D23">
    <w:pPr>
      <w:pStyle w:val="Piedepgina"/>
      <w:tabs>
        <w:tab w:val="clear" w:pos="8504"/>
      </w:tabs>
      <w:spacing w:before="0" w:after="0"/>
      <w:jc w:val="right"/>
      <w:rPr>
        <w:caps/>
        <w:color w:val="4F81BD" w:themeColor="accent1"/>
        <w:sz w:val="18"/>
        <w:szCs w:val="18"/>
      </w:rPr>
    </w:pPr>
    <w:r>
      <w:rPr>
        <w:caps/>
        <w:color w:val="4F81BD" w:themeColor="accent1"/>
        <w:sz w:val="18"/>
        <w:szCs w:val="18"/>
      </w:rPr>
      <w:t>V</w:t>
    </w:r>
    <w:r w:rsidR="006731F3">
      <w:rPr>
        <w:caps/>
        <w:color w:val="4F81BD" w:themeColor="accent1"/>
        <w:sz w:val="18"/>
        <w:szCs w:val="18"/>
      </w:rPr>
      <w:t>1</w:t>
    </w:r>
  </w:p>
  <w:p w14:paraId="67B5B62B" w14:textId="77777777" w:rsidR="004F273D" w:rsidRDefault="004F273D" w:rsidP="004F5D23">
    <w:pPr>
      <w:spacing w:before="0" w:after="0"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80EF9" w14:textId="77777777" w:rsidR="004F5D23" w:rsidRDefault="004F5D23" w:rsidP="004F5D23">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Pr>
        <w:caps/>
      </w:rPr>
      <w:t>1</w:t>
    </w:r>
    <w:r w:rsidRPr="00BA7773">
      <w:rPr>
        <w:caps/>
      </w:rPr>
      <w:fldChar w:fldCharType="end"/>
    </w:r>
  </w:p>
  <w:p w14:paraId="74C35832" w14:textId="77777777" w:rsidR="004F5D23" w:rsidRPr="00727ECB" w:rsidRDefault="004F5D23" w:rsidP="004F5D23">
    <w:pPr>
      <w:pStyle w:val="Piedepgina"/>
      <w:tabs>
        <w:tab w:val="clear" w:pos="8504"/>
      </w:tabs>
      <w:jc w:val="right"/>
      <w:rPr>
        <w:caps/>
        <w:color w:val="4F81BD" w:themeColor="accent1"/>
        <w:sz w:val="18"/>
        <w:szCs w:val="18"/>
      </w:rPr>
    </w:pPr>
    <w:r>
      <w:rPr>
        <w:caps/>
        <w:color w:val="4F81BD" w:themeColor="accent1"/>
        <w:sz w:val="18"/>
        <w:szCs w:val="18"/>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6D12B" w14:textId="77777777" w:rsidR="00711212" w:rsidRDefault="00711212">
      <w:r>
        <w:separator/>
      </w:r>
    </w:p>
  </w:footnote>
  <w:footnote w:type="continuationSeparator" w:id="0">
    <w:p w14:paraId="63E67C4A" w14:textId="77777777" w:rsidR="00711212" w:rsidRDefault="00711212">
      <w:r>
        <w:continuationSeparator/>
      </w:r>
    </w:p>
  </w:footnote>
  <w:footnote w:id="1">
    <w:p w14:paraId="0C7C0092" w14:textId="77777777" w:rsidR="00F66318" w:rsidRDefault="00F66318" w:rsidP="00F66318">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6FB74181" w14:textId="77777777" w:rsidR="001521C4" w:rsidRDefault="001521C4" w:rsidP="001521C4">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34BB7" w14:textId="77777777" w:rsidR="00C4400A" w:rsidRPr="009A4B15" w:rsidRDefault="00C4400A" w:rsidP="00C4400A">
    <w:pPr>
      <w:pStyle w:val="Encabezado"/>
      <w:jc w:val="center"/>
      <w:rPr>
        <w:rFonts w:ascii="Calibri" w:hAnsi="Calibri" w:cs="Calibri"/>
        <w:b/>
      </w:rPr>
    </w:pPr>
    <w:r w:rsidRPr="00092C4D">
      <w:rPr>
        <w:noProof/>
      </w:rPr>
      <mc:AlternateContent>
        <mc:Choice Requires="wps">
          <w:drawing>
            <wp:anchor distT="45720" distB="45720" distL="114300" distR="114300" simplePos="0" relativeHeight="251662336" behindDoc="0" locked="0" layoutInCell="1" allowOverlap="1" wp14:anchorId="0F2C1074" wp14:editId="287FF6ED">
              <wp:simplePos x="0" y="0"/>
              <wp:positionH relativeFrom="margin">
                <wp:posOffset>702310</wp:posOffset>
              </wp:positionH>
              <wp:positionV relativeFrom="page">
                <wp:posOffset>473075</wp:posOffset>
              </wp:positionV>
              <wp:extent cx="5467350" cy="590550"/>
              <wp:effectExtent l="0" t="0" r="19050" b="19050"/>
              <wp:wrapSquare wrapText="bothSides"/>
              <wp:docPr id="4" name="Cuadro de texto 2" title="Logo instituci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1A04BCFE" w14:textId="77777777" w:rsidR="00C4400A" w:rsidRPr="00293863" w:rsidRDefault="00C4400A" w:rsidP="00C4400A">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14:paraId="42D30F00" w14:textId="77777777" w:rsidR="00C4400A" w:rsidRDefault="00C4400A" w:rsidP="00C440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C1074" id="_x0000_t202" coordsize="21600,21600" o:spt="202" path="m,l,21600r21600,l21600,xe">
              <v:stroke joinstyle="miter"/>
              <v:path gradientshapeok="t" o:connecttype="rect"/>
            </v:shapetype>
            <v:shape id="Cuadro de texto 2" o:spid="_x0000_s1026" type="#_x0000_t202" alt="Título: Logo institucional" style="position:absolute;left:0;text-align:left;margin-left:55.3pt;margin-top:37.25pt;width:430.5pt;height:4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ngDgIAAB8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">
              <v:textbox>
                <w:txbxContent>
                  <w:p w14:paraId="1A04BCFE" w14:textId="77777777" w:rsidR="00C4400A" w:rsidRPr="00293863" w:rsidRDefault="00C4400A" w:rsidP="00C4400A">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14:paraId="42D30F00" w14:textId="77777777" w:rsidR="00C4400A" w:rsidRDefault="00C4400A" w:rsidP="00C4400A"/>
                </w:txbxContent>
              </v:textbox>
              <w10:wrap type="square" anchorx="margin" anchory="page"/>
            </v:shape>
          </w:pict>
        </mc:Fallback>
      </mc:AlternateContent>
    </w:r>
    <w:r>
      <w:tab/>
    </w:r>
  </w:p>
  <w:p w14:paraId="51AC87B7" w14:textId="77777777" w:rsidR="00C4400A" w:rsidRDefault="00C4400A" w:rsidP="00C4400A">
    <w:pPr>
      <w:pStyle w:val="Encabezado"/>
      <w:tabs>
        <w:tab w:val="clear" w:pos="4252"/>
        <w:tab w:val="clear" w:pos="8504"/>
      </w:tabs>
      <w:ind w:right="-1137"/>
      <w:jc w:val="left"/>
    </w:pPr>
    <w:r w:rsidRPr="00092C4D">
      <w:rPr>
        <w:noProof/>
      </w:rPr>
      <w:drawing>
        <wp:anchor distT="0" distB="0" distL="114300" distR="114300" simplePos="0" relativeHeight="251661312" behindDoc="1" locked="0" layoutInCell="1" allowOverlap="1" wp14:anchorId="5030B232" wp14:editId="773108AB">
          <wp:simplePos x="0" y="0"/>
          <wp:positionH relativeFrom="column">
            <wp:posOffset>-402590</wp:posOffset>
          </wp:positionH>
          <wp:positionV relativeFrom="paragraph">
            <wp:posOffset>74295</wp:posOffset>
          </wp:positionV>
          <wp:extent cx="798195" cy="759460"/>
          <wp:effectExtent l="0" t="0" r="1905" b="2540"/>
          <wp:wrapNone/>
          <wp:docPr id="793834732" name="Imagen 793834732"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DF6852" w14:textId="77777777" w:rsidR="00C4400A" w:rsidRDefault="00C4400A" w:rsidP="00C4400A">
    <w:pPr>
      <w:pStyle w:val="Encabezado"/>
      <w:tabs>
        <w:tab w:val="clear" w:pos="4252"/>
        <w:tab w:val="clear" w:pos="8504"/>
      </w:tabs>
      <w:ind w:right="-1137"/>
      <w:jc w:val="left"/>
    </w:pPr>
  </w:p>
  <w:p w14:paraId="2FB200C2" w14:textId="77777777" w:rsidR="00C4400A" w:rsidRDefault="00C4400A" w:rsidP="00C4400A">
    <w:pPr>
      <w:pStyle w:val="Encabezado"/>
      <w:tabs>
        <w:tab w:val="clear" w:pos="4252"/>
        <w:tab w:val="clear" w:pos="8504"/>
      </w:tabs>
      <w:ind w:right="-1137"/>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Estilo1"/>
      <w:tblW w:w="10734" w:type="dxa"/>
      <w:tblInd w:w="-993"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24"/>
      <w:gridCol w:w="8810"/>
    </w:tblGrid>
    <w:tr w:rsidR="004F273D" w:rsidRPr="00954600" w14:paraId="6587C183" w14:textId="77777777" w:rsidTr="00C11FB1">
      <w:trPr>
        <w:trHeight w:val="1543"/>
        <w:tblHeader/>
      </w:trPr>
      <w:tc>
        <w:tcPr>
          <w:tcW w:w="1924" w:type="dxa"/>
        </w:tcPr>
        <w:p w14:paraId="3007261D" w14:textId="77777777" w:rsidR="004F273D" w:rsidRPr="00CD0A80" w:rsidRDefault="004F273D" w:rsidP="00EE0B25">
          <w:pPr>
            <w:tabs>
              <w:tab w:val="right" w:pos="8504"/>
            </w:tabs>
            <w:spacing w:before="0" w:after="0" w:line="360" w:lineRule="auto"/>
            <w:ind w:right="-70"/>
            <w:jc w:val="center"/>
            <w:rPr>
              <w:rFonts w:ascii="Garrison Light Sans" w:hAnsi="Garrison Light Sans"/>
              <w:b/>
            </w:rPr>
          </w:pPr>
          <w:r w:rsidRPr="00CD0A80">
            <w:rPr>
              <w:noProof/>
            </w:rPr>
            <w:drawing>
              <wp:inline distT="0" distB="0" distL="0" distR="0" wp14:anchorId="5FCC562E" wp14:editId="3D1307B7">
                <wp:extent cx="846455" cy="798195"/>
                <wp:effectExtent l="0" t="0" r="0" b="1905"/>
                <wp:docPr id="520251107" name="Imagen 520251107"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8810" w:type="dxa"/>
          <w:vAlign w:val="center"/>
        </w:tcPr>
        <w:p w14:paraId="53C79C2D" w14:textId="64F936A5" w:rsidR="004F273D" w:rsidRPr="00355271" w:rsidRDefault="004F273D" w:rsidP="00EE0B25">
          <w:pPr>
            <w:pStyle w:val="Encabezado"/>
            <w:spacing w:before="0" w:after="0" w:line="360" w:lineRule="auto"/>
            <w:jc w:val="center"/>
            <w:rPr>
              <w:b/>
              <w:sz w:val="20"/>
              <w:szCs w:val="20"/>
            </w:rPr>
          </w:pPr>
          <w:r w:rsidRPr="0077142A">
            <w:rPr>
              <w:rFonts w:ascii="Gill Sans MT" w:hAnsi="Gill Sans MT"/>
              <w:noProof/>
              <w:snapToGrid w:val="0"/>
              <w:sz w:val="18"/>
            </w:rPr>
            <mc:AlternateContent>
              <mc:Choice Requires="wps">
                <w:drawing>
                  <wp:anchor distT="45720" distB="45720" distL="114300" distR="114300" simplePos="0" relativeHeight="251659264" behindDoc="0" locked="0" layoutInCell="1" allowOverlap="1" wp14:anchorId="1E1BCBA1" wp14:editId="2B5F924B">
                    <wp:simplePos x="0" y="0"/>
                    <wp:positionH relativeFrom="margin">
                      <wp:posOffset>-1905</wp:posOffset>
                    </wp:positionH>
                    <wp:positionV relativeFrom="paragraph">
                      <wp:posOffset>205105</wp:posOffset>
                    </wp:positionV>
                    <wp:extent cx="53911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90550"/>
                            </a:xfrm>
                            <a:prstGeom prst="rect">
                              <a:avLst/>
                            </a:prstGeom>
                            <a:solidFill>
                              <a:srgbClr val="FFFFFF"/>
                            </a:solidFill>
                            <a:ln w="9525">
                              <a:solidFill>
                                <a:srgbClr val="000000"/>
                              </a:solidFill>
                              <a:miter lim="800000"/>
                              <a:headEnd/>
                              <a:tailEnd/>
                            </a:ln>
                          </wps:spPr>
                          <wps:txbx>
                            <w:txbxContent>
                              <w:p w14:paraId="6A2F10B7" w14:textId="77777777" w:rsidR="004F273D" w:rsidRPr="00293863" w:rsidRDefault="004F273D" w:rsidP="00EE0B25">
                                <w:pPr>
                                  <w:spacing w:before="0" w:after="0" w:line="240" w:lineRule="auto"/>
                                  <w:jc w:val="center"/>
                                  <w:rPr>
                                    <w:rFonts w:cstheme="minorHAnsi"/>
                                  </w:rPr>
                                </w:pPr>
                                <w:r w:rsidRPr="00293863">
                                  <w:rPr>
                                    <w:rFonts w:cstheme="minorHAnsi"/>
                                  </w:rPr>
                                  <w:t>INSERTE EN ESTOS ESPACIOS LOS LOGOS INSTITUCIONALES CORRESPONDIENTES Y EN CASO DE ACTUACIONES FINANCIADAS POR LA UE LOS EMBLEMAS DE AL UE Y LOS PR</w:t>
                                </w:r>
                                <w:r>
                                  <w:rPr>
                                    <w:rFonts w:cstheme="minorHAnsi"/>
                                  </w:rPr>
                                  <w:t>O</w:t>
                                </w:r>
                                <w:r w:rsidRPr="00293863">
                                  <w:rPr>
                                    <w:rFonts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BCBA1" id="_x0000_t202" coordsize="21600,21600" o:spt="202" path="m,l,21600r21600,l21600,xe">
                    <v:stroke joinstyle="miter"/>
                    <v:path gradientshapeok="t" o:connecttype="rect"/>
                  </v:shapetype>
                  <v:shape id="_x0000_s1027" type="#_x0000_t202" style="position:absolute;left:0;text-align:left;margin-left:-.15pt;margin-top:16.15pt;width:424.5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FgEAIAACYEAAAOAAAAZHJzL2Uyb0RvYy54bWysU9tu2zAMfR+wfxD0vtjO4q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">
                    <v:textbox>
                      <w:txbxContent>
                        <w:p w14:paraId="6A2F10B7" w14:textId="77777777" w:rsidR="004F273D" w:rsidRPr="00293863" w:rsidRDefault="004F273D" w:rsidP="00EE0B25">
                          <w:pPr>
                            <w:spacing w:before="0" w:after="0" w:line="240" w:lineRule="auto"/>
                            <w:jc w:val="center"/>
                            <w:rPr>
                              <w:rFonts w:cstheme="minorHAnsi"/>
                            </w:rPr>
                          </w:pPr>
                          <w:r w:rsidRPr="00293863">
                            <w:rPr>
                              <w:rFonts w:cstheme="minorHAnsi"/>
                            </w:rPr>
                            <w:t>INSERTE EN ESTOS ESPACIOS LOS LOGOS INSTITUCIONALES CORRESPONDIENTES Y EN CASO DE ACTUACIONES FINANCIADAS POR LA UE LOS EMBLEMAS DE AL UE Y LOS PR</w:t>
                          </w:r>
                          <w:r>
                            <w:rPr>
                              <w:rFonts w:cstheme="minorHAnsi"/>
                            </w:rPr>
                            <w:t>O</w:t>
                          </w:r>
                          <w:r w:rsidRPr="00293863">
                            <w:rPr>
                              <w:rFonts w:cstheme="minorHAnsi"/>
                            </w:rPr>
                            <w:t>GRAMAS O MECANISMOS DE APOYO</w:t>
                          </w:r>
                        </w:p>
                      </w:txbxContent>
                    </v:textbox>
                    <w10:wrap type="square" anchorx="margin"/>
                  </v:shape>
                </w:pict>
              </mc:Fallback>
            </mc:AlternateContent>
          </w:r>
          <w:r>
            <w:rPr>
              <w:b/>
              <w:sz w:val="20"/>
              <w:szCs w:val="20"/>
            </w:rPr>
            <w:t xml:space="preserve">                                                          </w:t>
          </w:r>
        </w:p>
        <w:p w14:paraId="2BBF50B4" w14:textId="77777777" w:rsidR="004F273D" w:rsidRPr="00CD0A80" w:rsidRDefault="004F273D" w:rsidP="00EE0B25">
          <w:pPr>
            <w:tabs>
              <w:tab w:val="center" w:pos="4252"/>
              <w:tab w:val="right" w:pos="8504"/>
            </w:tabs>
            <w:spacing w:before="0" w:after="0" w:line="360" w:lineRule="auto"/>
            <w:rPr>
              <w:rFonts w:ascii="Garrison Light Sans" w:hAnsi="Garrison Light Sans"/>
              <w:b/>
              <w:sz w:val="4"/>
            </w:rPr>
          </w:pPr>
        </w:p>
      </w:tc>
    </w:tr>
  </w:tbl>
  <w:p w14:paraId="24179A4E" w14:textId="77777777" w:rsidR="004F273D" w:rsidRDefault="004F273D" w:rsidP="00C11FB1">
    <w:pP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1EE7"/>
    <w:multiLevelType w:val="hybridMultilevel"/>
    <w:tmpl w:val="72826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35F7A"/>
    <w:multiLevelType w:val="hybridMultilevel"/>
    <w:tmpl w:val="7AF2F194"/>
    <w:lvl w:ilvl="0" w:tplc="5802CDD6">
      <w:start w:val="1"/>
      <w:numFmt w:val="lowerLetter"/>
      <w:lvlText w:val="%1)"/>
      <w:lvlJc w:val="left"/>
      <w:pPr>
        <w:ind w:left="720" w:hanging="360"/>
      </w:pPr>
      <w:rPr>
        <w:rFonts w:hint="default"/>
        <w:b/>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36023E"/>
    <w:multiLevelType w:val="hybridMultilevel"/>
    <w:tmpl w:val="67605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3402C1"/>
    <w:multiLevelType w:val="hybridMultilevel"/>
    <w:tmpl w:val="20966EF4"/>
    <w:lvl w:ilvl="0" w:tplc="00983FF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833A83"/>
    <w:multiLevelType w:val="hybridMultilevel"/>
    <w:tmpl w:val="5336AF20"/>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296290"/>
    <w:multiLevelType w:val="multilevel"/>
    <w:tmpl w:val="F7CE57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A670EA"/>
    <w:multiLevelType w:val="hybridMultilevel"/>
    <w:tmpl w:val="06C402EC"/>
    <w:lvl w:ilvl="0" w:tplc="0C0A000F">
      <w:start w:val="1"/>
      <w:numFmt w:val="decimal"/>
      <w:lvlText w:val="%1."/>
      <w:lvlJc w:val="left"/>
      <w:pPr>
        <w:ind w:left="1259" w:hanging="360"/>
      </w:p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8" w15:restartNumberingAfterBreak="0">
    <w:nsid w:val="23B93294"/>
    <w:multiLevelType w:val="hybridMultilevel"/>
    <w:tmpl w:val="310C2968"/>
    <w:lvl w:ilvl="0" w:tplc="3552F79C">
      <w:start w:val="1"/>
      <w:numFmt w:val="bullet"/>
      <w:lvlText w:val="-"/>
      <w:lvlJc w:val="left"/>
      <w:pPr>
        <w:ind w:left="786" w:hanging="360"/>
      </w:pPr>
      <w:rPr>
        <w:rFonts w:ascii="Calibri" w:eastAsia="Times New Roman"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ED296A"/>
    <w:multiLevelType w:val="hybridMultilevel"/>
    <w:tmpl w:val="10CCBE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8A5C0D"/>
    <w:multiLevelType w:val="hybridMultilevel"/>
    <w:tmpl w:val="AB74F4B2"/>
    <w:lvl w:ilvl="0" w:tplc="95369D9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3" w15:restartNumberingAfterBreak="0">
    <w:nsid w:val="32326148"/>
    <w:multiLevelType w:val="hybridMultilevel"/>
    <w:tmpl w:val="C65663B8"/>
    <w:lvl w:ilvl="0" w:tplc="FDEE16B6">
      <w:start w:val="1"/>
      <w:numFmt w:val="bullet"/>
      <w:lvlText w:val=""/>
      <w:lvlJc w:val="left"/>
      <w:pPr>
        <w:ind w:left="1259" w:hanging="360"/>
      </w:pPr>
      <w:rPr>
        <w:rFonts w:ascii="Symbol" w:hAnsi="Symbol" w:hint="default"/>
      </w:r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14" w15:restartNumberingAfterBreak="0">
    <w:nsid w:val="32B0598E"/>
    <w:multiLevelType w:val="hybridMultilevel"/>
    <w:tmpl w:val="926CB7CC"/>
    <w:lvl w:ilvl="0" w:tplc="51E414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155949"/>
    <w:multiLevelType w:val="hybridMultilevel"/>
    <w:tmpl w:val="F5C409CC"/>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796C69"/>
    <w:multiLevelType w:val="hybridMultilevel"/>
    <w:tmpl w:val="F95E54C2"/>
    <w:lvl w:ilvl="0" w:tplc="0F823D1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557BD"/>
    <w:multiLevelType w:val="multilevel"/>
    <w:tmpl w:val="75129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63A1E"/>
    <w:multiLevelType w:val="hybridMultilevel"/>
    <w:tmpl w:val="20444956"/>
    <w:lvl w:ilvl="0" w:tplc="0330926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0" w15:restartNumberingAfterBreak="0">
    <w:nsid w:val="4854023D"/>
    <w:multiLevelType w:val="multilevel"/>
    <w:tmpl w:val="2682CEB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6E53BF"/>
    <w:multiLevelType w:val="hybridMultilevel"/>
    <w:tmpl w:val="492A3D14"/>
    <w:lvl w:ilvl="0" w:tplc="CFD812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ED2E7B"/>
    <w:multiLevelType w:val="multilevel"/>
    <w:tmpl w:val="8F32179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3552DF1"/>
    <w:multiLevelType w:val="hybridMultilevel"/>
    <w:tmpl w:val="0CF2E66E"/>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0D582E"/>
    <w:multiLevelType w:val="multilevel"/>
    <w:tmpl w:val="F880DA8E"/>
    <w:lvl w:ilvl="0">
      <w:start w:val="1"/>
      <w:numFmt w:val="decimal"/>
      <w:pStyle w:val="Ttulo1"/>
      <w:lvlText w:val="%1"/>
      <w:lvlJc w:val="left"/>
      <w:pPr>
        <w:ind w:left="432" w:hanging="432"/>
      </w:pPr>
      <w:rPr>
        <w:color w:val="000000" w:themeColor="text1"/>
      </w:rPr>
    </w:lvl>
    <w:lvl w:ilvl="1">
      <w:start w:val="1"/>
      <w:numFmt w:val="decimal"/>
      <w:pStyle w:val="Ttulo2"/>
      <w:lvlText w:val="%1.%2"/>
      <w:lvlJc w:val="left"/>
      <w:pPr>
        <w:ind w:left="1001" w:hanging="576"/>
      </w:pPr>
    </w:lvl>
    <w:lvl w:ilvl="2">
      <w:start w:val="1"/>
      <w:numFmt w:val="decimal"/>
      <w:pStyle w:val="Ttulo3"/>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C700543"/>
    <w:multiLevelType w:val="hybridMultilevel"/>
    <w:tmpl w:val="28C0CA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65732EE7"/>
    <w:multiLevelType w:val="hybridMultilevel"/>
    <w:tmpl w:val="E9D2BDB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65855F95"/>
    <w:multiLevelType w:val="hybridMultilevel"/>
    <w:tmpl w:val="61FA51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5E1D24"/>
    <w:multiLevelType w:val="hybridMultilevel"/>
    <w:tmpl w:val="802ED79E"/>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3F3DC9"/>
    <w:multiLevelType w:val="hybridMultilevel"/>
    <w:tmpl w:val="EE5CC3E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33542449">
    <w:abstractNumId w:val="9"/>
  </w:num>
  <w:num w:numId="2" w16cid:durableId="757018398">
    <w:abstractNumId w:val="21"/>
  </w:num>
  <w:num w:numId="3" w16cid:durableId="1912958347">
    <w:abstractNumId w:val="0"/>
  </w:num>
  <w:num w:numId="4" w16cid:durableId="1198665300">
    <w:abstractNumId w:val="25"/>
  </w:num>
  <w:num w:numId="5" w16cid:durableId="1203177513">
    <w:abstractNumId w:val="7"/>
  </w:num>
  <w:num w:numId="6" w16cid:durableId="777871539">
    <w:abstractNumId w:val="16"/>
  </w:num>
  <w:num w:numId="7" w16cid:durableId="1490443612">
    <w:abstractNumId w:val="25"/>
  </w:num>
  <w:num w:numId="8" w16cid:durableId="866286626">
    <w:abstractNumId w:val="25"/>
  </w:num>
  <w:num w:numId="9" w16cid:durableId="1681471355">
    <w:abstractNumId w:val="22"/>
  </w:num>
  <w:num w:numId="10" w16cid:durableId="1553424761">
    <w:abstractNumId w:val="25"/>
  </w:num>
  <w:num w:numId="11" w16cid:durableId="1421951169">
    <w:abstractNumId w:val="25"/>
  </w:num>
  <w:num w:numId="12" w16cid:durableId="422920204">
    <w:abstractNumId w:val="25"/>
  </w:num>
  <w:num w:numId="13" w16cid:durableId="1427964733">
    <w:abstractNumId w:val="27"/>
  </w:num>
  <w:num w:numId="14" w16cid:durableId="732698464">
    <w:abstractNumId w:val="13"/>
  </w:num>
  <w:num w:numId="15" w16cid:durableId="98572084">
    <w:abstractNumId w:val="28"/>
  </w:num>
  <w:num w:numId="16" w16cid:durableId="21263899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7846248">
    <w:abstractNumId w:val="5"/>
  </w:num>
  <w:num w:numId="18" w16cid:durableId="37052847">
    <w:abstractNumId w:val="1"/>
  </w:num>
  <w:num w:numId="19" w16cid:durableId="145516820">
    <w:abstractNumId w:val="12"/>
  </w:num>
  <w:num w:numId="20" w16cid:durableId="1400657">
    <w:abstractNumId w:val="31"/>
  </w:num>
  <w:num w:numId="21" w16cid:durableId="788428167">
    <w:abstractNumId w:val="19"/>
  </w:num>
  <w:num w:numId="22" w16cid:durableId="27146206">
    <w:abstractNumId w:val="10"/>
  </w:num>
  <w:num w:numId="23" w16cid:durableId="1725836111">
    <w:abstractNumId w:val="11"/>
  </w:num>
  <w:num w:numId="24" w16cid:durableId="465008103">
    <w:abstractNumId w:val="4"/>
  </w:num>
  <w:num w:numId="25" w16cid:durableId="428737952">
    <w:abstractNumId w:val="14"/>
  </w:num>
  <w:num w:numId="26" w16cid:durableId="1949190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2552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4278990">
    <w:abstractNumId w:val="3"/>
  </w:num>
  <w:num w:numId="29" w16cid:durableId="822702759">
    <w:abstractNumId w:val="8"/>
  </w:num>
  <w:num w:numId="30" w16cid:durableId="527262536">
    <w:abstractNumId w:val="15"/>
  </w:num>
  <w:num w:numId="31" w16cid:durableId="1207791022">
    <w:abstractNumId w:val="24"/>
  </w:num>
  <w:num w:numId="32" w16cid:durableId="635110019">
    <w:abstractNumId w:val="30"/>
  </w:num>
  <w:num w:numId="33" w16cid:durableId="1743989950">
    <w:abstractNumId w:val="18"/>
  </w:num>
  <w:num w:numId="34" w16cid:durableId="585381509">
    <w:abstractNumId w:val="26"/>
  </w:num>
  <w:num w:numId="35" w16cid:durableId="739712552">
    <w:abstractNumId w:val="6"/>
  </w:num>
  <w:num w:numId="36" w16cid:durableId="1989045090">
    <w:abstractNumId w:val="23"/>
  </w:num>
  <w:num w:numId="37" w16cid:durableId="182400022">
    <w:abstractNumId w:val="20"/>
  </w:num>
  <w:num w:numId="38" w16cid:durableId="1048261121">
    <w:abstractNumId w:val="2"/>
  </w:num>
  <w:num w:numId="39" w16cid:durableId="17513431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24"/>
    <w:rsid w:val="00000C16"/>
    <w:rsid w:val="0000199E"/>
    <w:rsid w:val="00001B27"/>
    <w:rsid w:val="000063C9"/>
    <w:rsid w:val="000133EB"/>
    <w:rsid w:val="00014A78"/>
    <w:rsid w:val="0002006D"/>
    <w:rsid w:val="000209EB"/>
    <w:rsid w:val="00020D06"/>
    <w:rsid w:val="00027C65"/>
    <w:rsid w:val="00030DED"/>
    <w:rsid w:val="000356E1"/>
    <w:rsid w:val="0004093C"/>
    <w:rsid w:val="00041FC5"/>
    <w:rsid w:val="00042D16"/>
    <w:rsid w:val="00046356"/>
    <w:rsid w:val="00047EE2"/>
    <w:rsid w:val="00050529"/>
    <w:rsid w:val="000520A9"/>
    <w:rsid w:val="00057576"/>
    <w:rsid w:val="00067841"/>
    <w:rsid w:val="00072D66"/>
    <w:rsid w:val="0008704D"/>
    <w:rsid w:val="000907A3"/>
    <w:rsid w:val="00092C4D"/>
    <w:rsid w:val="00097C64"/>
    <w:rsid w:val="000A020E"/>
    <w:rsid w:val="000A3C30"/>
    <w:rsid w:val="000A56A7"/>
    <w:rsid w:val="000B44D3"/>
    <w:rsid w:val="000B5D93"/>
    <w:rsid w:val="000C025E"/>
    <w:rsid w:val="000C0C88"/>
    <w:rsid w:val="000C4FBA"/>
    <w:rsid w:val="000D7C1A"/>
    <w:rsid w:val="000E4AFE"/>
    <w:rsid w:val="000F1C2C"/>
    <w:rsid w:val="000F3E7B"/>
    <w:rsid w:val="000F4F9F"/>
    <w:rsid w:val="000F548F"/>
    <w:rsid w:val="000F6C1D"/>
    <w:rsid w:val="000F6DC9"/>
    <w:rsid w:val="001040B6"/>
    <w:rsid w:val="001053F2"/>
    <w:rsid w:val="001118E6"/>
    <w:rsid w:val="00121FB9"/>
    <w:rsid w:val="00124621"/>
    <w:rsid w:val="00127A11"/>
    <w:rsid w:val="00132CBD"/>
    <w:rsid w:val="0014117B"/>
    <w:rsid w:val="00143064"/>
    <w:rsid w:val="00146C32"/>
    <w:rsid w:val="00147AEE"/>
    <w:rsid w:val="001521C4"/>
    <w:rsid w:val="00161243"/>
    <w:rsid w:val="00167D34"/>
    <w:rsid w:val="00171858"/>
    <w:rsid w:val="001766BD"/>
    <w:rsid w:val="00180708"/>
    <w:rsid w:val="00183385"/>
    <w:rsid w:val="00190096"/>
    <w:rsid w:val="0019203E"/>
    <w:rsid w:val="0019342C"/>
    <w:rsid w:val="00197367"/>
    <w:rsid w:val="001A0E8F"/>
    <w:rsid w:val="001A2868"/>
    <w:rsid w:val="001A43FC"/>
    <w:rsid w:val="001A5FD2"/>
    <w:rsid w:val="001B3AAE"/>
    <w:rsid w:val="001B64D1"/>
    <w:rsid w:val="001C2411"/>
    <w:rsid w:val="001D374E"/>
    <w:rsid w:val="001D4170"/>
    <w:rsid w:val="001D676F"/>
    <w:rsid w:val="001E2194"/>
    <w:rsid w:val="001E3D48"/>
    <w:rsid w:val="001E79AE"/>
    <w:rsid w:val="001E7EAF"/>
    <w:rsid w:val="001F46E1"/>
    <w:rsid w:val="001F4FB6"/>
    <w:rsid w:val="001F612F"/>
    <w:rsid w:val="001F6EB0"/>
    <w:rsid w:val="00200B08"/>
    <w:rsid w:val="0020560E"/>
    <w:rsid w:val="00211EDB"/>
    <w:rsid w:val="00223AEA"/>
    <w:rsid w:val="0022694B"/>
    <w:rsid w:val="00226F11"/>
    <w:rsid w:val="002344F7"/>
    <w:rsid w:val="00237E01"/>
    <w:rsid w:val="002431E4"/>
    <w:rsid w:val="002501B6"/>
    <w:rsid w:val="002522AD"/>
    <w:rsid w:val="00253355"/>
    <w:rsid w:val="00256140"/>
    <w:rsid w:val="00261A3A"/>
    <w:rsid w:val="002623BA"/>
    <w:rsid w:val="00264309"/>
    <w:rsid w:val="002706B2"/>
    <w:rsid w:val="00274F33"/>
    <w:rsid w:val="0029163E"/>
    <w:rsid w:val="0029506A"/>
    <w:rsid w:val="002A17BF"/>
    <w:rsid w:val="002A62A8"/>
    <w:rsid w:val="002B64F9"/>
    <w:rsid w:val="002C1283"/>
    <w:rsid w:val="002C26B2"/>
    <w:rsid w:val="002D53BA"/>
    <w:rsid w:val="002E2B6D"/>
    <w:rsid w:val="002E4884"/>
    <w:rsid w:val="002F4A65"/>
    <w:rsid w:val="0030687B"/>
    <w:rsid w:val="003072AF"/>
    <w:rsid w:val="00307326"/>
    <w:rsid w:val="00307E77"/>
    <w:rsid w:val="00311A64"/>
    <w:rsid w:val="003154BF"/>
    <w:rsid w:val="00317A9F"/>
    <w:rsid w:val="0033102B"/>
    <w:rsid w:val="003347A0"/>
    <w:rsid w:val="00335D2B"/>
    <w:rsid w:val="00347F6F"/>
    <w:rsid w:val="00355271"/>
    <w:rsid w:val="00355837"/>
    <w:rsid w:val="003646ED"/>
    <w:rsid w:val="00370D77"/>
    <w:rsid w:val="00374AB5"/>
    <w:rsid w:val="00381224"/>
    <w:rsid w:val="00381F7F"/>
    <w:rsid w:val="00382E1F"/>
    <w:rsid w:val="00384C50"/>
    <w:rsid w:val="00385BDF"/>
    <w:rsid w:val="00387144"/>
    <w:rsid w:val="00392FA9"/>
    <w:rsid w:val="00395927"/>
    <w:rsid w:val="003A3928"/>
    <w:rsid w:val="003B1E70"/>
    <w:rsid w:val="003C765B"/>
    <w:rsid w:val="003D0059"/>
    <w:rsid w:val="003D2163"/>
    <w:rsid w:val="003D26CD"/>
    <w:rsid w:val="003D72FD"/>
    <w:rsid w:val="003E3FFC"/>
    <w:rsid w:val="003E678D"/>
    <w:rsid w:val="003F29B9"/>
    <w:rsid w:val="003F4E2E"/>
    <w:rsid w:val="003F595F"/>
    <w:rsid w:val="003F605D"/>
    <w:rsid w:val="00400D8D"/>
    <w:rsid w:val="00404DB9"/>
    <w:rsid w:val="00406C24"/>
    <w:rsid w:val="00417095"/>
    <w:rsid w:val="00421547"/>
    <w:rsid w:val="00424572"/>
    <w:rsid w:val="00431AFD"/>
    <w:rsid w:val="00433BE1"/>
    <w:rsid w:val="00442A14"/>
    <w:rsid w:val="0044325C"/>
    <w:rsid w:val="00444C49"/>
    <w:rsid w:val="004465A0"/>
    <w:rsid w:val="0045451A"/>
    <w:rsid w:val="00454A35"/>
    <w:rsid w:val="00460158"/>
    <w:rsid w:val="00461A43"/>
    <w:rsid w:val="00464295"/>
    <w:rsid w:val="00477DD2"/>
    <w:rsid w:val="00494708"/>
    <w:rsid w:val="004947D0"/>
    <w:rsid w:val="0049485A"/>
    <w:rsid w:val="00495651"/>
    <w:rsid w:val="004A4BC6"/>
    <w:rsid w:val="004B1D9A"/>
    <w:rsid w:val="004B30CF"/>
    <w:rsid w:val="004B361C"/>
    <w:rsid w:val="004B3CFC"/>
    <w:rsid w:val="004B4D71"/>
    <w:rsid w:val="004C0204"/>
    <w:rsid w:val="004C7056"/>
    <w:rsid w:val="004D075A"/>
    <w:rsid w:val="004E57DE"/>
    <w:rsid w:val="004E654E"/>
    <w:rsid w:val="004E668F"/>
    <w:rsid w:val="004F273D"/>
    <w:rsid w:val="004F5D23"/>
    <w:rsid w:val="00500CDB"/>
    <w:rsid w:val="00501DF2"/>
    <w:rsid w:val="00505049"/>
    <w:rsid w:val="005050FD"/>
    <w:rsid w:val="00506753"/>
    <w:rsid w:val="005075B7"/>
    <w:rsid w:val="00510AD9"/>
    <w:rsid w:val="00510CB0"/>
    <w:rsid w:val="00513C32"/>
    <w:rsid w:val="0053583D"/>
    <w:rsid w:val="005365F4"/>
    <w:rsid w:val="00537253"/>
    <w:rsid w:val="00542A9C"/>
    <w:rsid w:val="00542F39"/>
    <w:rsid w:val="00550973"/>
    <w:rsid w:val="0055228F"/>
    <w:rsid w:val="00553359"/>
    <w:rsid w:val="00553476"/>
    <w:rsid w:val="00556DC5"/>
    <w:rsid w:val="005655C7"/>
    <w:rsid w:val="00592598"/>
    <w:rsid w:val="005972ED"/>
    <w:rsid w:val="005A019A"/>
    <w:rsid w:val="005A1081"/>
    <w:rsid w:val="005A14F5"/>
    <w:rsid w:val="005B1D15"/>
    <w:rsid w:val="005B429F"/>
    <w:rsid w:val="005B5AB2"/>
    <w:rsid w:val="005B7C11"/>
    <w:rsid w:val="005C2E72"/>
    <w:rsid w:val="005E1C32"/>
    <w:rsid w:val="005F4296"/>
    <w:rsid w:val="006001B6"/>
    <w:rsid w:val="006069F4"/>
    <w:rsid w:val="00606AF4"/>
    <w:rsid w:val="006109B9"/>
    <w:rsid w:val="006131E9"/>
    <w:rsid w:val="0061675A"/>
    <w:rsid w:val="00621302"/>
    <w:rsid w:val="006218DC"/>
    <w:rsid w:val="0062244F"/>
    <w:rsid w:val="006229C7"/>
    <w:rsid w:val="006247AE"/>
    <w:rsid w:val="00634DAC"/>
    <w:rsid w:val="006443F6"/>
    <w:rsid w:val="006516F6"/>
    <w:rsid w:val="00651C8D"/>
    <w:rsid w:val="00651CE0"/>
    <w:rsid w:val="00653E3B"/>
    <w:rsid w:val="00653F3E"/>
    <w:rsid w:val="006701C0"/>
    <w:rsid w:val="006731F3"/>
    <w:rsid w:val="00675909"/>
    <w:rsid w:val="006800FD"/>
    <w:rsid w:val="006824BB"/>
    <w:rsid w:val="006840AC"/>
    <w:rsid w:val="006866C0"/>
    <w:rsid w:val="00692754"/>
    <w:rsid w:val="006942EA"/>
    <w:rsid w:val="0069687D"/>
    <w:rsid w:val="006A0A3E"/>
    <w:rsid w:val="006A16E4"/>
    <w:rsid w:val="006B2B29"/>
    <w:rsid w:val="006B42CF"/>
    <w:rsid w:val="006B52F6"/>
    <w:rsid w:val="006C04E1"/>
    <w:rsid w:val="006C67D9"/>
    <w:rsid w:val="006E0434"/>
    <w:rsid w:val="006E1398"/>
    <w:rsid w:val="006E172F"/>
    <w:rsid w:val="006E40B5"/>
    <w:rsid w:val="006F23CD"/>
    <w:rsid w:val="006F4C51"/>
    <w:rsid w:val="0070123B"/>
    <w:rsid w:val="00702562"/>
    <w:rsid w:val="007025AA"/>
    <w:rsid w:val="007039D0"/>
    <w:rsid w:val="00705E4B"/>
    <w:rsid w:val="00711212"/>
    <w:rsid w:val="00712243"/>
    <w:rsid w:val="00712C7F"/>
    <w:rsid w:val="00713EF1"/>
    <w:rsid w:val="00715E12"/>
    <w:rsid w:val="007204D4"/>
    <w:rsid w:val="00727ECB"/>
    <w:rsid w:val="00736D3E"/>
    <w:rsid w:val="00741530"/>
    <w:rsid w:val="00746996"/>
    <w:rsid w:val="0075610B"/>
    <w:rsid w:val="007577D0"/>
    <w:rsid w:val="00757C4A"/>
    <w:rsid w:val="00760C6C"/>
    <w:rsid w:val="00763E07"/>
    <w:rsid w:val="0077377B"/>
    <w:rsid w:val="007740A6"/>
    <w:rsid w:val="00776D4E"/>
    <w:rsid w:val="00776F0A"/>
    <w:rsid w:val="00785D49"/>
    <w:rsid w:val="007A1358"/>
    <w:rsid w:val="007A3BCC"/>
    <w:rsid w:val="007B0A46"/>
    <w:rsid w:val="007B4C20"/>
    <w:rsid w:val="007C5064"/>
    <w:rsid w:val="007E1A91"/>
    <w:rsid w:val="007E2087"/>
    <w:rsid w:val="007E3DE8"/>
    <w:rsid w:val="007E7C67"/>
    <w:rsid w:val="007F385E"/>
    <w:rsid w:val="008015A8"/>
    <w:rsid w:val="008033AD"/>
    <w:rsid w:val="00812122"/>
    <w:rsid w:val="00813E8A"/>
    <w:rsid w:val="00814776"/>
    <w:rsid w:val="00816282"/>
    <w:rsid w:val="008171F2"/>
    <w:rsid w:val="008203C0"/>
    <w:rsid w:val="00821494"/>
    <w:rsid w:val="00827E8F"/>
    <w:rsid w:val="008353DE"/>
    <w:rsid w:val="0083658A"/>
    <w:rsid w:val="008417E4"/>
    <w:rsid w:val="00850018"/>
    <w:rsid w:val="00853492"/>
    <w:rsid w:val="00861C23"/>
    <w:rsid w:val="00871F50"/>
    <w:rsid w:val="00884022"/>
    <w:rsid w:val="00885C57"/>
    <w:rsid w:val="00890BA0"/>
    <w:rsid w:val="008945D5"/>
    <w:rsid w:val="008967E0"/>
    <w:rsid w:val="00897C03"/>
    <w:rsid w:val="008A0BA3"/>
    <w:rsid w:val="008A1564"/>
    <w:rsid w:val="008A6680"/>
    <w:rsid w:val="008B6372"/>
    <w:rsid w:val="008C2148"/>
    <w:rsid w:val="008C4D84"/>
    <w:rsid w:val="008C594E"/>
    <w:rsid w:val="008D4989"/>
    <w:rsid w:val="008E6632"/>
    <w:rsid w:val="008F0F6E"/>
    <w:rsid w:val="008F2DA4"/>
    <w:rsid w:val="009019E5"/>
    <w:rsid w:val="00911D8E"/>
    <w:rsid w:val="00913724"/>
    <w:rsid w:val="00913E46"/>
    <w:rsid w:val="00917DCE"/>
    <w:rsid w:val="009225FD"/>
    <w:rsid w:val="00922D26"/>
    <w:rsid w:val="00933A2D"/>
    <w:rsid w:val="00933FDB"/>
    <w:rsid w:val="009412E6"/>
    <w:rsid w:val="00951211"/>
    <w:rsid w:val="00954600"/>
    <w:rsid w:val="009578A5"/>
    <w:rsid w:val="00963CA0"/>
    <w:rsid w:val="00975017"/>
    <w:rsid w:val="009765D2"/>
    <w:rsid w:val="0097796A"/>
    <w:rsid w:val="00990811"/>
    <w:rsid w:val="0099511E"/>
    <w:rsid w:val="009A708D"/>
    <w:rsid w:val="009B0068"/>
    <w:rsid w:val="009B0A06"/>
    <w:rsid w:val="009B407F"/>
    <w:rsid w:val="009C0E57"/>
    <w:rsid w:val="009D27E6"/>
    <w:rsid w:val="009D362C"/>
    <w:rsid w:val="009D54FD"/>
    <w:rsid w:val="009E3533"/>
    <w:rsid w:val="009E41F9"/>
    <w:rsid w:val="009E5D71"/>
    <w:rsid w:val="009E70FE"/>
    <w:rsid w:val="009F19DB"/>
    <w:rsid w:val="009F6878"/>
    <w:rsid w:val="00A03CEC"/>
    <w:rsid w:val="00A04364"/>
    <w:rsid w:val="00A04B04"/>
    <w:rsid w:val="00A14596"/>
    <w:rsid w:val="00A152E7"/>
    <w:rsid w:val="00A17FE9"/>
    <w:rsid w:val="00A26A1D"/>
    <w:rsid w:val="00A2721C"/>
    <w:rsid w:val="00A35065"/>
    <w:rsid w:val="00A3738B"/>
    <w:rsid w:val="00A43C47"/>
    <w:rsid w:val="00A500AA"/>
    <w:rsid w:val="00A54789"/>
    <w:rsid w:val="00A5594F"/>
    <w:rsid w:val="00A5686E"/>
    <w:rsid w:val="00A631C7"/>
    <w:rsid w:val="00A65975"/>
    <w:rsid w:val="00A669F6"/>
    <w:rsid w:val="00A66F6B"/>
    <w:rsid w:val="00A70F18"/>
    <w:rsid w:val="00A77215"/>
    <w:rsid w:val="00A90931"/>
    <w:rsid w:val="00AA377F"/>
    <w:rsid w:val="00AA41FC"/>
    <w:rsid w:val="00AB1113"/>
    <w:rsid w:val="00AB5EE4"/>
    <w:rsid w:val="00AB6278"/>
    <w:rsid w:val="00AB6F50"/>
    <w:rsid w:val="00AC5405"/>
    <w:rsid w:val="00AD20D5"/>
    <w:rsid w:val="00AD2DA8"/>
    <w:rsid w:val="00AD73F2"/>
    <w:rsid w:val="00AE019C"/>
    <w:rsid w:val="00AE0ED6"/>
    <w:rsid w:val="00AE6C65"/>
    <w:rsid w:val="00AF27A3"/>
    <w:rsid w:val="00AF3D02"/>
    <w:rsid w:val="00AF413E"/>
    <w:rsid w:val="00AF5072"/>
    <w:rsid w:val="00B01D15"/>
    <w:rsid w:val="00B07E80"/>
    <w:rsid w:val="00B1449D"/>
    <w:rsid w:val="00B164E5"/>
    <w:rsid w:val="00B1676C"/>
    <w:rsid w:val="00B23918"/>
    <w:rsid w:val="00B24F1B"/>
    <w:rsid w:val="00B25107"/>
    <w:rsid w:val="00B27E3D"/>
    <w:rsid w:val="00B3290C"/>
    <w:rsid w:val="00B3647C"/>
    <w:rsid w:val="00B400DC"/>
    <w:rsid w:val="00B42312"/>
    <w:rsid w:val="00B50DB1"/>
    <w:rsid w:val="00B6244F"/>
    <w:rsid w:val="00B6736E"/>
    <w:rsid w:val="00B77173"/>
    <w:rsid w:val="00B84A57"/>
    <w:rsid w:val="00B875CA"/>
    <w:rsid w:val="00B90FC5"/>
    <w:rsid w:val="00B95E4A"/>
    <w:rsid w:val="00BA4D38"/>
    <w:rsid w:val="00BA7773"/>
    <w:rsid w:val="00BB116B"/>
    <w:rsid w:val="00BB6A1D"/>
    <w:rsid w:val="00BC10FD"/>
    <w:rsid w:val="00BC4802"/>
    <w:rsid w:val="00BC6926"/>
    <w:rsid w:val="00BC7431"/>
    <w:rsid w:val="00BD4C9C"/>
    <w:rsid w:val="00BD7961"/>
    <w:rsid w:val="00BD7CA6"/>
    <w:rsid w:val="00BE2AF9"/>
    <w:rsid w:val="00BE4657"/>
    <w:rsid w:val="00BE52FE"/>
    <w:rsid w:val="00BE78A0"/>
    <w:rsid w:val="00BF65D4"/>
    <w:rsid w:val="00C0480E"/>
    <w:rsid w:val="00C079B9"/>
    <w:rsid w:val="00C11FB1"/>
    <w:rsid w:val="00C16C30"/>
    <w:rsid w:val="00C27EE8"/>
    <w:rsid w:val="00C37289"/>
    <w:rsid w:val="00C4400A"/>
    <w:rsid w:val="00C506F0"/>
    <w:rsid w:val="00C51200"/>
    <w:rsid w:val="00C53534"/>
    <w:rsid w:val="00C65436"/>
    <w:rsid w:val="00C73E28"/>
    <w:rsid w:val="00C749FA"/>
    <w:rsid w:val="00C81481"/>
    <w:rsid w:val="00C81E94"/>
    <w:rsid w:val="00C94F6B"/>
    <w:rsid w:val="00C96989"/>
    <w:rsid w:val="00CA4B44"/>
    <w:rsid w:val="00CA5172"/>
    <w:rsid w:val="00CA5459"/>
    <w:rsid w:val="00CA57BE"/>
    <w:rsid w:val="00CB526B"/>
    <w:rsid w:val="00CB5981"/>
    <w:rsid w:val="00CC0BF8"/>
    <w:rsid w:val="00CC4C7E"/>
    <w:rsid w:val="00CE3375"/>
    <w:rsid w:val="00CE5202"/>
    <w:rsid w:val="00CE5E63"/>
    <w:rsid w:val="00D0076B"/>
    <w:rsid w:val="00D02BC2"/>
    <w:rsid w:val="00D15F7D"/>
    <w:rsid w:val="00D17D72"/>
    <w:rsid w:val="00D20B72"/>
    <w:rsid w:val="00D21690"/>
    <w:rsid w:val="00D223FD"/>
    <w:rsid w:val="00D27E4F"/>
    <w:rsid w:val="00D3512C"/>
    <w:rsid w:val="00D41A28"/>
    <w:rsid w:val="00D528A0"/>
    <w:rsid w:val="00D54007"/>
    <w:rsid w:val="00D64EF0"/>
    <w:rsid w:val="00D758AF"/>
    <w:rsid w:val="00D90088"/>
    <w:rsid w:val="00D9076B"/>
    <w:rsid w:val="00D9091F"/>
    <w:rsid w:val="00D93150"/>
    <w:rsid w:val="00D9347F"/>
    <w:rsid w:val="00DA00FF"/>
    <w:rsid w:val="00DA2E6B"/>
    <w:rsid w:val="00DC4241"/>
    <w:rsid w:val="00DC4C12"/>
    <w:rsid w:val="00DC50B7"/>
    <w:rsid w:val="00DE4AC2"/>
    <w:rsid w:val="00DE58CE"/>
    <w:rsid w:val="00DE6DBA"/>
    <w:rsid w:val="00DF52A1"/>
    <w:rsid w:val="00E0604A"/>
    <w:rsid w:val="00E06A82"/>
    <w:rsid w:val="00E1039A"/>
    <w:rsid w:val="00E12840"/>
    <w:rsid w:val="00E12CDA"/>
    <w:rsid w:val="00E24B55"/>
    <w:rsid w:val="00E31F2E"/>
    <w:rsid w:val="00E37BDB"/>
    <w:rsid w:val="00E37C62"/>
    <w:rsid w:val="00E50AD6"/>
    <w:rsid w:val="00E52D9F"/>
    <w:rsid w:val="00E5357B"/>
    <w:rsid w:val="00E56543"/>
    <w:rsid w:val="00E606C4"/>
    <w:rsid w:val="00E61A6B"/>
    <w:rsid w:val="00E6337D"/>
    <w:rsid w:val="00E721D1"/>
    <w:rsid w:val="00E77ADD"/>
    <w:rsid w:val="00E85237"/>
    <w:rsid w:val="00E8616E"/>
    <w:rsid w:val="00E96A96"/>
    <w:rsid w:val="00E97723"/>
    <w:rsid w:val="00EA6265"/>
    <w:rsid w:val="00EA7A0F"/>
    <w:rsid w:val="00EB5B30"/>
    <w:rsid w:val="00EC4DAE"/>
    <w:rsid w:val="00EC5AA3"/>
    <w:rsid w:val="00EC5F51"/>
    <w:rsid w:val="00ED04D5"/>
    <w:rsid w:val="00ED1ADB"/>
    <w:rsid w:val="00EE0B02"/>
    <w:rsid w:val="00EE0B25"/>
    <w:rsid w:val="00EE7DC2"/>
    <w:rsid w:val="00EF1561"/>
    <w:rsid w:val="00EF3350"/>
    <w:rsid w:val="00F05412"/>
    <w:rsid w:val="00F05DC1"/>
    <w:rsid w:val="00F131AA"/>
    <w:rsid w:val="00F1448F"/>
    <w:rsid w:val="00F1583D"/>
    <w:rsid w:val="00F22840"/>
    <w:rsid w:val="00F25D38"/>
    <w:rsid w:val="00F33AD2"/>
    <w:rsid w:val="00F354C5"/>
    <w:rsid w:val="00F3746C"/>
    <w:rsid w:val="00F41DBF"/>
    <w:rsid w:val="00F478F7"/>
    <w:rsid w:val="00F51B80"/>
    <w:rsid w:val="00F578CD"/>
    <w:rsid w:val="00F6054F"/>
    <w:rsid w:val="00F62155"/>
    <w:rsid w:val="00F65EAC"/>
    <w:rsid w:val="00F66318"/>
    <w:rsid w:val="00F67589"/>
    <w:rsid w:val="00F72791"/>
    <w:rsid w:val="00F745FA"/>
    <w:rsid w:val="00F81022"/>
    <w:rsid w:val="00F817CD"/>
    <w:rsid w:val="00F839EB"/>
    <w:rsid w:val="00F96A89"/>
    <w:rsid w:val="00FA0530"/>
    <w:rsid w:val="00FA16E4"/>
    <w:rsid w:val="00FA2169"/>
    <w:rsid w:val="00FB28A1"/>
    <w:rsid w:val="00FD1F54"/>
    <w:rsid w:val="00FD555E"/>
    <w:rsid w:val="00FE1263"/>
    <w:rsid w:val="00FE50FA"/>
    <w:rsid w:val="00FF13FD"/>
    <w:rsid w:val="00FF64FF"/>
    <w:rsid w:val="00FF7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FD6BE7"/>
  <w15:docId w15:val="{75AEEBA6-9444-48BB-BE31-73AD1444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25"/>
    <w:pPr>
      <w:spacing w:before="120" w:after="120" w:line="276" w:lineRule="auto"/>
      <w:jc w:val="both"/>
    </w:pPr>
    <w:rPr>
      <w:rFonts w:eastAsia="Times New Roman" w:cs="Arial"/>
      <w:lang w:val="es-ES" w:eastAsia="es-ES"/>
    </w:rPr>
  </w:style>
  <w:style w:type="paragraph" w:styleId="Ttulo1">
    <w:name w:val="heading 1"/>
    <w:basedOn w:val="Normal"/>
    <w:next w:val="Normal"/>
    <w:link w:val="Ttulo1Car"/>
    <w:uiPriority w:val="9"/>
    <w:qFormat/>
    <w:rsid w:val="00EE0B25"/>
    <w:pPr>
      <w:numPr>
        <w:numId w:val="4"/>
      </w:numPr>
      <w:spacing w:before="240"/>
      <w:ind w:left="0" w:firstLine="0"/>
      <w:contextualSpacing/>
      <w:outlineLvl w:val="0"/>
    </w:pPr>
    <w:rPr>
      <w:b/>
      <w:sz w:val="24"/>
      <w:u w:val="single"/>
    </w:rPr>
  </w:style>
  <w:style w:type="paragraph" w:styleId="Ttulo2">
    <w:name w:val="heading 2"/>
    <w:basedOn w:val="Sinespaciado"/>
    <w:next w:val="Normal"/>
    <w:link w:val="Ttulo2Car"/>
    <w:uiPriority w:val="9"/>
    <w:unhideWhenUsed/>
    <w:qFormat/>
    <w:rsid w:val="00406C24"/>
    <w:pPr>
      <w:numPr>
        <w:ilvl w:val="1"/>
        <w:numId w:val="4"/>
      </w:numPr>
      <w:spacing w:before="120" w:after="120"/>
      <w:outlineLvl w:val="1"/>
    </w:pPr>
    <w:rPr>
      <w:b/>
      <w:u w:val="single"/>
    </w:rPr>
  </w:style>
  <w:style w:type="paragraph" w:styleId="Ttulo3">
    <w:name w:val="heading 3"/>
    <w:basedOn w:val="Normal"/>
    <w:next w:val="Normal"/>
    <w:link w:val="Ttulo3Car"/>
    <w:qFormat/>
    <w:rsid w:val="00406C24"/>
    <w:pPr>
      <w:keepNext/>
      <w:numPr>
        <w:ilvl w:val="2"/>
        <w:numId w:val="4"/>
      </w:numPr>
      <w:ind w:left="720"/>
      <w:outlineLvl w:val="2"/>
    </w:pPr>
    <w:rPr>
      <w:rFonts w:ascii="Gill Sans MT" w:hAnsi="Gill Sans MT"/>
      <w:b/>
      <w:snapToGrid w:val="0"/>
      <w:color w:val="000000"/>
      <w:sz w:val="18"/>
    </w:rPr>
  </w:style>
  <w:style w:type="paragraph" w:styleId="Ttulo4">
    <w:name w:val="heading 4"/>
    <w:basedOn w:val="Normal"/>
    <w:next w:val="Normal"/>
    <w:link w:val="Ttulo4Car"/>
    <w:uiPriority w:val="9"/>
    <w:semiHidden/>
    <w:unhideWhenUsed/>
    <w:qFormat/>
    <w:rsid w:val="00406C24"/>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06C2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406C2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06C2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06C2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06C2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nhideWhenUsed/>
    <w:rsid w:val="005050FD"/>
    <w:rPr>
      <w:sz w:val="16"/>
      <w:szCs w:val="16"/>
    </w:rPr>
  </w:style>
  <w:style w:type="paragraph" w:styleId="Textocomentario">
    <w:name w:val="annotation text"/>
    <w:basedOn w:val="Normal"/>
    <w:link w:val="TextocomentarioCar"/>
    <w:unhideWhenUsed/>
    <w:rsid w:val="005050FD"/>
    <w:rPr>
      <w:sz w:val="20"/>
      <w:szCs w:val="20"/>
    </w:rPr>
  </w:style>
  <w:style w:type="character" w:customStyle="1" w:styleId="TextocomentarioCar">
    <w:name w:val="Texto comentario Car"/>
    <w:basedOn w:val="Fuentedeprrafopredeter"/>
    <w:link w:val="Textocomentario"/>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semiHidden/>
    <w:rsid w:val="00BA7773"/>
    <w:pPr>
      <w:widowControl/>
    </w:pPr>
    <w:rPr>
      <w:rFonts w:ascii="Times New Roman" w:hAnsi="Times New Roman" w:cs="Times New Roman"/>
      <w:sz w:val="20"/>
      <w:szCs w:val="20"/>
      <w:lang w:val="es-ES_tradnl"/>
    </w:rPr>
  </w:style>
  <w:style w:type="character" w:customStyle="1" w:styleId="TextonotapieCar">
    <w:name w:val="Texto nota pie Car"/>
    <w:basedOn w:val="Fuentedeprrafopredeter"/>
    <w:link w:val="Textonotapie"/>
    <w:uiPriority w:val="99"/>
    <w:semiHidden/>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uiPriority w:val="9"/>
    <w:rsid w:val="00EE0B25"/>
    <w:rPr>
      <w:rFonts w:eastAsia="Times New Roman" w:cs="Arial"/>
      <w:b/>
      <w:sz w:val="24"/>
      <w:u w:val="single"/>
      <w:lang w:val="es-ES" w:eastAsia="es-ES"/>
    </w:rPr>
  </w:style>
  <w:style w:type="character" w:customStyle="1" w:styleId="Ttulo2Car">
    <w:name w:val="Título 2 Car"/>
    <w:basedOn w:val="Fuentedeprrafopredeter"/>
    <w:link w:val="Ttulo2"/>
    <w:uiPriority w:val="9"/>
    <w:rsid w:val="00406C24"/>
    <w:rPr>
      <w:rFonts w:eastAsia="Times New Roman" w:cstheme="minorHAnsi"/>
      <w:b/>
      <w:u w:val="single"/>
      <w:lang w:val="es-ES" w:eastAsia="es-ES"/>
    </w:rPr>
  </w:style>
  <w:style w:type="character" w:customStyle="1" w:styleId="Ttulo3Car">
    <w:name w:val="Título 3 Car"/>
    <w:basedOn w:val="Fuentedeprrafopredeter"/>
    <w:link w:val="Ttulo3"/>
    <w:rsid w:val="00406C24"/>
    <w:rPr>
      <w:rFonts w:ascii="Gill Sans MT" w:eastAsia="Times New Roman" w:hAnsi="Gill Sans MT" w:cs="Arial"/>
      <w:b/>
      <w:snapToGrid w:val="0"/>
      <w:color w:val="000000"/>
      <w:sz w:val="18"/>
      <w:lang w:val="es-ES" w:eastAsia="es-ES"/>
    </w:rPr>
  </w:style>
  <w:style w:type="character" w:customStyle="1" w:styleId="Ttulo4Car">
    <w:name w:val="Título 4 Car"/>
    <w:basedOn w:val="Fuentedeprrafopredeter"/>
    <w:link w:val="Ttulo4"/>
    <w:uiPriority w:val="9"/>
    <w:semiHidden/>
    <w:rsid w:val="00406C24"/>
    <w:rPr>
      <w:rFonts w:asciiTheme="majorHAnsi" w:eastAsiaTheme="majorEastAsia" w:hAnsiTheme="majorHAnsi" w:cstheme="majorBidi"/>
      <w:i/>
      <w:iCs/>
      <w:color w:val="365F91" w:themeColor="accent1" w:themeShade="BF"/>
      <w:lang w:val="es-ES" w:eastAsia="es-ES"/>
    </w:rPr>
  </w:style>
  <w:style w:type="character" w:customStyle="1" w:styleId="Ttulo5Car">
    <w:name w:val="Título 5 Car"/>
    <w:basedOn w:val="Fuentedeprrafopredeter"/>
    <w:link w:val="Ttulo5"/>
    <w:uiPriority w:val="9"/>
    <w:semiHidden/>
    <w:rsid w:val="00406C24"/>
    <w:rPr>
      <w:rFonts w:asciiTheme="majorHAnsi" w:eastAsiaTheme="majorEastAsia" w:hAnsiTheme="majorHAnsi" w:cstheme="majorBidi"/>
      <w:color w:val="365F91" w:themeColor="accent1" w:themeShade="BF"/>
      <w:lang w:val="es-ES" w:eastAsia="es-ES"/>
    </w:rPr>
  </w:style>
  <w:style w:type="character" w:customStyle="1" w:styleId="Ttulo6Car">
    <w:name w:val="Título 6 Car"/>
    <w:basedOn w:val="Fuentedeprrafopredeter"/>
    <w:link w:val="Ttulo6"/>
    <w:uiPriority w:val="9"/>
    <w:semiHidden/>
    <w:rsid w:val="00406C24"/>
    <w:rPr>
      <w:rFonts w:asciiTheme="majorHAnsi" w:eastAsiaTheme="majorEastAsia" w:hAnsiTheme="majorHAnsi" w:cstheme="majorBidi"/>
      <w:color w:val="243F60" w:themeColor="accent1" w:themeShade="7F"/>
      <w:lang w:val="es-ES" w:eastAsia="es-ES"/>
    </w:rPr>
  </w:style>
  <w:style w:type="character" w:customStyle="1" w:styleId="Ttulo7Car">
    <w:name w:val="Título 7 Car"/>
    <w:basedOn w:val="Fuentedeprrafopredeter"/>
    <w:link w:val="Ttulo7"/>
    <w:uiPriority w:val="9"/>
    <w:semiHidden/>
    <w:rsid w:val="00406C24"/>
    <w:rPr>
      <w:rFonts w:asciiTheme="majorHAnsi" w:eastAsiaTheme="majorEastAsia" w:hAnsiTheme="majorHAnsi" w:cstheme="majorBidi"/>
      <w:i/>
      <w:iCs/>
      <w:color w:val="243F60" w:themeColor="accent1" w:themeShade="7F"/>
      <w:lang w:val="es-ES" w:eastAsia="es-ES"/>
    </w:rPr>
  </w:style>
  <w:style w:type="character" w:customStyle="1" w:styleId="Ttulo8Car">
    <w:name w:val="Título 8 Car"/>
    <w:basedOn w:val="Fuentedeprrafopredeter"/>
    <w:link w:val="Ttulo8"/>
    <w:uiPriority w:val="9"/>
    <w:semiHidden/>
    <w:rsid w:val="00406C2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406C24"/>
    <w:rPr>
      <w:rFonts w:asciiTheme="majorHAnsi" w:eastAsiaTheme="majorEastAsia" w:hAnsiTheme="majorHAnsi" w:cstheme="majorBidi"/>
      <w:i/>
      <w:iCs/>
      <w:color w:val="272727" w:themeColor="text1" w:themeTint="D8"/>
      <w:sz w:val="21"/>
      <w:szCs w:val="21"/>
      <w:lang w:val="es-ES" w:eastAsia="es-ES"/>
    </w:rPr>
  </w:style>
  <w:style w:type="character" w:styleId="Hipervnculo">
    <w:name w:val="Hyperlink"/>
    <w:basedOn w:val="Fuentedeprrafopredeter"/>
    <w:uiPriority w:val="99"/>
    <w:unhideWhenUsed/>
    <w:rsid w:val="00406C24"/>
    <w:rPr>
      <w:color w:val="0000FF" w:themeColor="hyperlink"/>
      <w:u w:val="single"/>
    </w:rPr>
  </w:style>
  <w:style w:type="table" w:customStyle="1" w:styleId="Tablaconcuadrcula1">
    <w:name w:val="Tabla con cuadrícula1"/>
    <w:basedOn w:val="Tablanormal"/>
    <w:next w:val="Tablaconcuadrcula"/>
    <w:rsid w:val="00406C24"/>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406C24"/>
    <w:pPr>
      <w:pBdr>
        <w:bottom w:val="single" w:sz="4" w:space="1" w:color="auto"/>
      </w:pBdr>
      <w:ind w:left="709" w:hanging="709"/>
    </w:pPr>
    <w:rPr>
      <w:b/>
      <w:sz w:val="24"/>
      <w:szCs w:val="24"/>
    </w:rPr>
  </w:style>
  <w:style w:type="character" w:customStyle="1" w:styleId="TtuloCar">
    <w:name w:val="Título Car"/>
    <w:basedOn w:val="Fuentedeprrafopredeter"/>
    <w:link w:val="Ttulo"/>
    <w:uiPriority w:val="10"/>
    <w:rsid w:val="00406C24"/>
    <w:rPr>
      <w:rFonts w:eastAsia="Times New Roman" w:cs="Arial"/>
      <w:b/>
      <w:sz w:val="24"/>
      <w:szCs w:val="24"/>
      <w:lang w:val="es-ES" w:eastAsia="es-ES"/>
    </w:rPr>
  </w:style>
  <w:style w:type="paragraph" w:styleId="Sinespaciado">
    <w:name w:val="No Spacing"/>
    <w:uiPriority w:val="1"/>
    <w:qFormat/>
    <w:rsid w:val="00406C24"/>
    <w:pPr>
      <w:widowControl/>
    </w:pPr>
    <w:rPr>
      <w:rFonts w:eastAsia="Times New Roman" w:cstheme="minorHAnsi"/>
      <w:lang w:val="es-ES" w:eastAsia="es-ES"/>
    </w:rPr>
  </w:style>
  <w:style w:type="paragraph" w:customStyle="1" w:styleId="Ayudasgccsso">
    <w:name w:val="Ayuda_sgccsso"/>
    <w:basedOn w:val="Normal"/>
    <w:link w:val="AyudasgccssoCar"/>
    <w:qFormat/>
    <w:rsid w:val="00406C24"/>
    <w:rPr>
      <w:i/>
    </w:rPr>
  </w:style>
  <w:style w:type="character" w:customStyle="1" w:styleId="AyudasgccssoCar">
    <w:name w:val="Ayuda_sgccsso Car"/>
    <w:basedOn w:val="Fuentedeprrafopredeter"/>
    <w:link w:val="Ayudasgccsso"/>
    <w:rsid w:val="00406C24"/>
    <w:rPr>
      <w:rFonts w:eastAsia="Times New Roman" w:cs="Arial"/>
      <w:i/>
      <w:lang w:val="es-ES" w:eastAsia="es-ES"/>
    </w:rPr>
  </w:style>
  <w:style w:type="paragraph" w:customStyle="1" w:styleId="ayuda">
    <w:name w:val="ayuda"/>
    <w:basedOn w:val="Normal"/>
    <w:next w:val="Normal"/>
    <w:link w:val="ayudaCar"/>
    <w:qFormat/>
    <w:rsid w:val="00406C24"/>
    <w:pPr>
      <w:ind w:left="539"/>
    </w:pPr>
    <w:rPr>
      <w:rFonts w:ascii="Calibri" w:hAnsi="Calibri" w:cs="Calibri"/>
      <w:i/>
    </w:rPr>
  </w:style>
  <w:style w:type="character" w:customStyle="1" w:styleId="ayudaCar">
    <w:name w:val="ayuda Car"/>
    <w:basedOn w:val="Fuentedeprrafopredeter"/>
    <w:link w:val="ayuda"/>
    <w:rsid w:val="00406C24"/>
    <w:rPr>
      <w:rFonts w:ascii="Calibri" w:eastAsia="Times New Roman" w:hAnsi="Calibri" w:cs="Calibri"/>
      <w:i/>
      <w:lang w:val="es-ES" w:eastAsia="es-ES"/>
    </w:rPr>
  </w:style>
  <w:style w:type="paragraph" w:customStyle="1" w:styleId="Default">
    <w:name w:val="Default"/>
    <w:rsid w:val="00E24B55"/>
    <w:pPr>
      <w:widowControl/>
      <w:autoSpaceDE w:val="0"/>
      <w:autoSpaceDN w:val="0"/>
      <w:adjustRightInd w:val="0"/>
    </w:pPr>
    <w:rPr>
      <w:rFonts w:ascii="Garamond" w:hAnsi="Garamond" w:cs="Garamond"/>
      <w:color w:val="000000"/>
      <w:sz w:val="24"/>
      <w:szCs w:val="24"/>
      <w:lang w:val="es-ES"/>
    </w:rPr>
  </w:style>
  <w:style w:type="table" w:customStyle="1" w:styleId="Tablaconcuadrcula2">
    <w:name w:val="Tabla con cuadrícula2"/>
    <w:basedOn w:val="Tablanormal"/>
    <w:next w:val="Tablaconcuadrcula"/>
    <w:uiPriority w:val="59"/>
    <w:rsid w:val="00B24F1B"/>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653E3B"/>
    <w:rPr>
      <w:vertAlign w:val="superscript"/>
    </w:rPr>
  </w:style>
  <w:style w:type="table" w:customStyle="1" w:styleId="Tablaconcuadrcula41">
    <w:name w:val="Tabla con cuadrícula41"/>
    <w:basedOn w:val="Tablanormal"/>
    <w:rsid w:val="00653E3B"/>
    <w:pPr>
      <w:widowControl/>
    </w:pPr>
    <w:rPr>
      <w:rFonts w:ascii="Times New Roman" w:eastAsia="Times New Roman" w:hAnsi="Times New Roman" w:cs="Times New Roman"/>
      <w:sz w:val="20"/>
      <w:szCs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90BA0"/>
    <w:rPr>
      <w:color w:val="800080" w:themeColor="followedHyperlink"/>
      <w:u w:val="single"/>
    </w:rPr>
  </w:style>
  <w:style w:type="table" w:customStyle="1" w:styleId="Tablaconcuadrcula11">
    <w:name w:val="Tabla con cuadrícula11"/>
    <w:basedOn w:val="Tablanormal"/>
    <w:next w:val="Tablaconcuadrcula"/>
    <w:rsid w:val="00B6736E"/>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947D0"/>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12122"/>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12C7F"/>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1">
    <w:name w:val="Tabla con cuadrícula 6 con colores1"/>
    <w:basedOn w:val="Tablanormal"/>
    <w:next w:val="Tablaconcuadrcula6concolores"/>
    <w:uiPriority w:val="51"/>
    <w:rsid w:val="00BC7431"/>
    <w:pPr>
      <w:widowControl/>
    </w:pPr>
    <w:rPr>
      <w:color w:val="000000"/>
      <w:lang w:val="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6concolores">
    <w:name w:val="Grid Table 6 Colorful"/>
    <w:basedOn w:val="Tablanormal"/>
    <w:uiPriority w:val="51"/>
    <w:rsid w:val="00BC743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
    <w:name w:val="Tabla con cuadrícula21"/>
    <w:basedOn w:val="Tablanormal"/>
    <w:next w:val="Tablaconcuadrcula"/>
    <w:uiPriority w:val="59"/>
    <w:rsid w:val="002A17BF"/>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C11FB1"/>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549259">
      <w:bodyDiv w:val="1"/>
      <w:marLeft w:val="0"/>
      <w:marRight w:val="0"/>
      <w:marTop w:val="0"/>
      <w:marBottom w:val="0"/>
      <w:divBdr>
        <w:top w:val="none" w:sz="0" w:space="0" w:color="auto"/>
        <w:left w:val="none" w:sz="0" w:space="0" w:color="auto"/>
        <w:bottom w:val="none" w:sz="0" w:space="0" w:color="auto"/>
        <w:right w:val="none" w:sz="0" w:space="0" w:color="auto"/>
      </w:divBdr>
    </w:div>
    <w:div w:id="966426483">
      <w:bodyDiv w:val="1"/>
      <w:marLeft w:val="0"/>
      <w:marRight w:val="0"/>
      <w:marTop w:val="0"/>
      <w:marBottom w:val="0"/>
      <w:divBdr>
        <w:top w:val="none" w:sz="0" w:space="0" w:color="auto"/>
        <w:left w:val="none" w:sz="0" w:space="0" w:color="auto"/>
        <w:bottom w:val="none" w:sz="0" w:space="0" w:color="auto"/>
        <w:right w:val="none" w:sz="0" w:space="0" w:color="auto"/>
      </w:divBdr>
    </w:div>
    <w:div w:id="982154205">
      <w:bodyDiv w:val="1"/>
      <w:marLeft w:val="0"/>
      <w:marRight w:val="0"/>
      <w:marTop w:val="0"/>
      <w:marBottom w:val="0"/>
      <w:divBdr>
        <w:top w:val="none" w:sz="0" w:space="0" w:color="auto"/>
        <w:left w:val="none" w:sz="0" w:space="0" w:color="auto"/>
        <w:bottom w:val="none" w:sz="0" w:space="0" w:color="auto"/>
        <w:right w:val="none" w:sz="0" w:space="0" w:color="auto"/>
      </w:divBdr>
    </w:div>
    <w:div w:id="1329551325">
      <w:bodyDiv w:val="1"/>
      <w:marLeft w:val="0"/>
      <w:marRight w:val="0"/>
      <w:marTop w:val="0"/>
      <w:marBottom w:val="0"/>
      <w:divBdr>
        <w:top w:val="none" w:sz="0" w:space="0" w:color="auto"/>
        <w:left w:val="none" w:sz="0" w:space="0" w:color="auto"/>
        <w:bottom w:val="none" w:sz="0" w:space="0" w:color="auto"/>
        <w:right w:val="none" w:sz="0" w:space="0" w:color="auto"/>
      </w:divBdr>
    </w:div>
    <w:div w:id="1484395944">
      <w:bodyDiv w:val="1"/>
      <w:marLeft w:val="0"/>
      <w:marRight w:val="0"/>
      <w:marTop w:val="0"/>
      <w:marBottom w:val="0"/>
      <w:divBdr>
        <w:top w:val="none" w:sz="0" w:space="0" w:color="auto"/>
        <w:left w:val="none" w:sz="0" w:space="0" w:color="auto"/>
        <w:bottom w:val="none" w:sz="0" w:space="0" w:color="auto"/>
        <w:right w:val="none" w:sz="0" w:space="0" w:color="auto"/>
      </w:divBdr>
    </w:div>
    <w:div w:id="1899853252">
      <w:bodyDiv w:val="1"/>
      <w:marLeft w:val="0"/>
      <w:marRight w:val="0"/>
      <w:marTop w:val="0"/>
      <w:marBottom w:val="0"/>
      <w:divBdr>
        <w:top w:val="none" w:sz="0" w:space="0" w:color="auto"/>
        <w:left w:val="none" w:sz="0" w:space="0" w:color="auto"/>
        <w:bottom w:val="none" w:sz="0" w:space="0" w:color="auto"/>
        <w:right w:val="none" w:sz="0" w:space="0" w:color="auto"/>
      </w:divBdr>
    </w:div>
    <w:div w:id="200882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B76A-DFE9-4085-BDC6-8EF05467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15</Pages>
  <Words>4563</Words>
  <Characters>25100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AM182021 2.1. Memoria compra directa general</vt:lpstr>
    </vt:vector>
  </TitlesOfParts>
  <Manager/>
  <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AM182021 2.1. Memoria compra directa general</dc:title>
  <dc:subject/>
  <dc:creator/>
  <cp:keywords/>
  <dc:description/>
  <cp:lastModifiedBy>Rubio Aliste, Daniel</cp:lastModifiedBy>
  <cp:revision>65</cp:revision>
  <cp:lastPrinted>2025-01-31T13:11:00Z</cp:lastPrinted>
  <dcterms:created xsi:type="dcterms:W3CDTF">2024-12-12T09:18:00Z</dcterms:created>
  <dcterms:modified xsi:type="dcterms:W3CDTF">2025-02-04T10:02:00Z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