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63F89" w14:textId="77777777" w:rsidR="00B07E80" w:rsidRDefault="00406C24" w:rsidP="00B07E80">
      <w:pPr>
        <w:pStyle w:val="Ttulo"/>
        <w:ind w:left="0" w:firstLine="0"/>
        <w:jc w:val="center"/>
      </w:pPr>
      <w:r>
        <w:t>MEMORIA JUSTIFICATIVA</w:t>
      </w:r>
    </w:p>
    <w:p w14:paraId="257F7B30" w14:textId="77777777" w:rsidR="00B07E80" w:rsidRDefault="00B07E80" w:rsidP="00B07E80">
      <w:pPr>
        <w:pStyle w:val="Ttulo"/>
        <w:ind w:left="0" w:firstLine="0"/>
        <w:jc w:val="center"/>
      </w:pPr>
      <w:r>
        <w:t>CONTRATOS BASADOS SIN NUEVA LICITACIÓN</w:t>
      </w:r>
    </w:p>
    <w:p w14:paraId="08BFD5CF" w14:textId="77777777" w:rsidR="00261C6A" w:rsidRDefault="000209EB" w:rsidP="00B07E80">
      <w:pPr>
        <w:pStyle w:val="Ttulo"/>
        <w:ind w:left="0" w:firstLine="0"/>
        <w:jc w:val="center"/>
      </w:pPr>
      <w:r w:rsidRPr="000209EB">
        <w:t xml:space="preserve">ACUERDO MARCO PARA EL SUMINISTRO DE </w:t>
      </w:r>
      <w:r w:rsidR="002C04CC" w:rsidRPr="002C04CC">
        <w:t>MOTO</w:t>
      </w:r>
      <w:r w:rsidR="009B7D9A">
        <w:t>CICLETAS Y ATV/QUADS</w:t>
      </w:r>
    </w:p>
    <w:p w14:paraId="7B12CBCD" w14:textId="4404D72E" w:rsidR="00406C24" w:rsidRDefault="009B7D9A" w:rsidP="00B07E80">
      <w:pPr>
        <w:pStyle w:val="Ttulo"/>
        <w:ind w:left="0" w:firstLine="0"/>
        <w:jc w:val="center"/>
        <w:rPr>
          <w:lang w:val="es-ES_tradnl"/>
        </w:rPr>
      </w:pPr>
      <w:r>
        <w:t xml:space="preserve"> (AM 19/2022</w:t>
      </w:r>
      <w:r w:rsidR="002C04CC" w:rsidRPr="002C04CC">
        <w:t>)</w:t>
      </w:r>
    </w:p>
    <w:p w14:paraId="5D60C5F4" w14:textId="77777777" w:rsidR="00126B8E" w:rsidRDefault="00126B8E" w:rsidP="00126B8E">
      <w:pPr>
        <w:spacing w:after="120"/>
      </w:pPr>
    </w:p>
    <w:p w14:paraId="356D442E" w14:textId="63375911" w:rsidR="00126B8E" w:rsidRDefault="00126B8E" w:rsidP="00126B8E">
      <w:pPr>
        <w:spacing w:after="120"/>
      </w:pPr>
      <w:r>
        <w:t>Conforme a</w:t>
      </w:r>
      <w:r w:rsidRPr="00B912FA">
        <w:t xml:space="preserve"> lo dispuesto en la cláusula 31 del Pliego de Cláusulas Administrativas Particulares que rige este acuerdo marco, se redacta la presente memoria justificativa de la necesidad, de los criterios técnicos requeridos y de las condiciones objetivas que sirven de base para formular la propuesta de adjudicación del presente contrato basado por el procedimiento de compra directa</w:t>
      </w:r>
      <w:r>
        <w:t>.</w:t>
      </w:r>
    </w:p>
    <w:p w14:paraId="3E0F6CC7" w14:textId="5A5CE2C6" w:rsidR="00126B8E" w:rsidRDefault="00126B8E" w:rsidP="00126B8E">
      <w:pPr>
        <w:spacing w:after="120"/>
      </w:pPr>
      <w:r>
        <w:t>La adquisición propuesta reúne las condiciones requeridas para emplear el procedimiento sin nueva licitación (compra directa), sin que sea preciso convocar a una nueva licitación, habiéndose considerado en la propuesta el conjunto de los vehículos disponibles en el catálogo dentro del lote y grupo seleccionado.</w:t>
      </w:r>
    </w:p>
    <w:p w14:paraId="7F85A4D2" w14:textId="77777777" w:rsidR="00126B8E" w:rsidRDefault="00126B8E" w:rsidP="00126B8E">
      <w:pPr>
        <w:pStyle w:val="Prrafodelista"/>
        <w:numPr>
          <w:ilvl w:val="0"/>
          <w:numId w:val="17"/>
        </w:numPr>
        <w:rPr>
          <w:b/>
          <w:u w:val="single"/>
        </w:rPr>
      </w:pPr>
      <w:r>
        <w:rPr>
          <w:b/>
          <w:u w:val="single"/>
        </w:rPr>
        <w:t>Título contrato (Objeto del contrato)</w:t>
      </w:r>
    </w:p>
    <w:p w14:paraId="451105D3" w14:textId="77777777" w:rsidR="00126B8E" w:rsidRDefault="00126B8E" w:rsidP="00126B8E">
      <w:pPr>
        <w:pStyle w:val="Prrafodelista"/>
        <w:ind w:left="720"/>
        <w:rPr>
          <w:b/>
          <w:u w:val="single"/>
        </w:rPr>
      </w:pPr>
    </w:p>
    <w:p w14:paraId="39193B1B" w14:textId="2BF0FFF8" w:rsidR="00126B8E" w:rsidRDefault="00126B8E" w:rsidP="00126B8E">
      <w:pPr>
        <w:pBdr>
          <w:top w:val="single" w:sz="4" w:space="1" w:color="auto"/>
          <w:left w:val="single" w:sz="4" w:space="20"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Concretar de forma </w:t>
      </w:r>
      <w:r w:rsidR="00E75930">
        <w:rPr>
          <w:i/>
          <w:color w:val="548DD4" w:themeColor="text2" w:themeTint="99"/>
          <w:sz w:val="18"/>
          <w:szCs w:val="18"/>
        </w:rPr>
        <w:t>concisa</w:t>
      </w:r>
      <w:r>
        <w:rPr>
          <w:i/>
          <w:color w:val="548DD4" w:themeColor="text2" w:themeTint="99"/>
          <w:sz w:val="18"/>
          <w:szCs w:val="18"/>
        </w:rPr>
        <w:t xml:space="preserve">: tipo de vehículo y número de unidades </w:t>
      </w:r>
    </w:p>
    <w:p w14:paraId="17FD5147" w14:textId="77777777" w:rsidR="00126B8E" w:rsidRDefault="00126B8E" w:rsidP="00126B8E">
      <w:pPr>
        <w:pBdr>
          <w:top w:val="single" w:sz="4" w:space="1" w:color="auto"/>
          <w:left w:val="single" w:sz="4" w:space="20" w:color="auto"/>
          <w:bottom w:val="single" w:sz="4" w:space="1" w:color="auto"/>
          <w:right w:val="single" w:sz="4" w:space="4" w:color="auto"/>
        </w:pBdr>
        <w:ind w:left="426"/>
      </w:pPr>
    </w:p>
    <w:p w14:paraId="6C23DBCB" w14:textId="1D446A65" w:rsidR="00126B8E" w:rsidRPr="00B44AB9" w:rsidRDefault="00126B8E" w:rsidP="00126B8E">
      <w:pPr>
        <w:spacing w:after="120"/>
        <w:rPr>
          <w:i/>
          <w:color w:val="548DD4" w:themeColor="text2" w:themeTint="99"/>
          <w:sz w:val="18"/>
          <w:szCs w:val="18"/>
        </w:rPr>
      </w:pPr>
      <w:r w:rsidRPr="00B44AB9">
        <w:rPr>
          <w:i/>
          <w:color w:val="548DD4" w:themeColor="text2" w:themeTint="99"/>
          <w:sz w:val="18"/>
          <w:szCs w:val="18"/>
        </w:rPr>
        <w:t xml:space="preserve">Deberá corresponder con el título que se traslade a la propuesta de </w:t>
      </w:r>
      <w:r w:rsidR="005D339E" w:rsidRPr="005D339E">
        <w:rPr>
          <w:i/>
          <w:color w:val="548DD4" w:themeColor="text2" w:themeTint="99"/>
          <w:sz w:val="18"/>
          <w:szCs w:val="18"/>
        </w:rPr>
        <w:t>AUNA</w:t>
      </w:r>
    </w:p>
    <w:p w14:paraId="5E24D4CF" w14:textId="770DD424" w:rsidR="00911D8E" w:rsidRDefault="00385BDF" w:rsidP="00385BDF">
      <w:pPr>
        <w:pStyle w:val="Prrafodelista"/>
        <w:numPr>
          <w:ilvl w:val="0"/>
          <w:numId w:val="17"/>
        </w:numPr>
        <w:rPr>
          <w:b/>
          <w:u w:val="single"/>
        </w:rPr>
      </w:pPr>
      <w:r>
        <w:rPr>
          <w:b/>
          <w:u w:val="single"/>
        </w:rPr>
        <w:t>Justificación del procedimiento sin nueva licitación</w:t>
      </w:r>
    </w:p>
    <w:p w14:paraId="73256722" w14:textId="436B7ADD" w:rsidR="00385BDF" w:rsidRDefault="00385BDF" w:rsidP="00C749FA">
      <w:pPr>
        <w:pStyle w:val="Prrafodelista"/>
        <w:spacing w:after="120"/>
        <w:ind w:left="720"/>
        <w:rPr>
          <w:i/>
          <w:color w:val="548DD4" w:themeColor="text2" w:themeTint="99"/>
          <w:sz w:val="18"/>
          <w:szCs w:val="18"/>
        </w:rPr>
      </w:pPr>
      <w:r>
        <w:rPr>
          <w:i/>
          <w:color w:val="548DD4" w:themeColor="text2" w:themeTint="99"/>
          <w:sz w:val="18"/>
          <w:szCs w:val="18"/>
        </w:rPr>
        <w:t>Márquese con X lo que proceda</w:t>
      </w:r>
    </w:p>
    <w:p w14:paraId="7C85977E" w14:textId="0F8AAB6A" w:rsidR="0083658A" w:rsidRPr="0083658A" w:rsidRDefault="0083658A" w:rsidP="002C04CC">
      <w:pPr>
        <w:pStyle w:val="Prrafodelista"/>
      </w:pPr>
      <w:r w:rsidRPr="0083658A">
        <w:t>Conforme a</w:t>
      </w:r>
      <w:r>
        <w:t xml:space="preserve"> </w:t>
      </w:r>
      <w:r w:rsidRPr="0083658A">
        <w:t>lo di</w:t>
      </w:r>
      <w:r w:rsidR="00506CA4">
        <w:t>spuesto en la cláusula 31.2</w:t>
      </w:r>
      <w:r>
        <w:t xml:space="preserve"> del PCAP del AM 1</w:t>
      </w:r>
      <w:r w:rsidR="002C04CC">
        <w:t>9</w:t>
      </w:r>
      <w:r w:rsidR="00506CA4">
        <w:t>/2022</w:t>
      </w:r>
      <w:r>
        <w:t>:</w:t>
      </w:r>
    </w:p>
    <w:p w14:paraId="19BCFAD9" w14:textId="2EAB3600" w:rsidR="00385BDF" w:rsidRPr="005D339E" w:rsidRDefault="00385BDF" w:rsidP="00336521">
      <w:pPr>
        <w:pStyle w:val="Prrafodelista"/>
        <w:numPr>
          <w:ilvl w:val="0"/>
          <w:numId w:val="18"/>
        </w:numPr>
      </w:pPr>
      <w:r w:rsidRPr="0083658A">
        <w:rPr>
          <w:b/>
        </w:rPr>
        <w:t xml:space="preserve">(  ) </w:t>
      </w:r>
      <w:r w:rsidR="0083658A">
        <w:t>Obje</w:t>
      </w:r>
      <w:r w:rsidR="0083658A" w:rsidRPr="0083658A">
        <w:t>to del s</w:t>
      </w:r>
      <w:r w:rsidRPr="0083658A">
        <w:t>um</w:t>
      </w:r>
      <w:r w:rsidR="0083658A" w:rsidRPr="0083658A">
        <w:t>i</w:t>
      </w:r>
      <w:r w:rsidRPr="0083658A">
        <w:t xml:space="preserve">nistro </w:t>
      </w:r>
      <w:r w:rsidR="002C04CC">
        <w:t>de un número inferior a 11</w:t>
      </w:r>
      <w:r w:rsidR="0083658A">
        <w:t xml:space="preserve"> vehículos</w:t>
      </w:r>
      <w:r w:rsidR="00CF471D">
        <w:t>,</w:t>
      </w:r>
      <w:r w:rsidR="00336521" w:rsidRPr="00336521">
        <w:rPr>
          <w:color w:val="FF0000"/>
        </w:rPr>
        <w:t xml:space="preserve"> </w:t>
      </w:r>
      <w:r w:rsidR="00336521" w:rsidRPr="005D339E">
        <w:t>n</w:t>
      </w:r>
      <w:r w:rsidR="00111A6E" w:rsidRPr="005D339E">
        <w:t>o se requiere la adquisición de un kit no definido ni equipamiento adicional no disponible en catálogo, ni se prevé la entrega de bienes como parte del pago</w:t>
      </w:r>
      <w:r w:rsidR="00853449" w:rsidRPr="005D339E">
        <w:t>.</w:t>
      </w:r>
    </w:p>
    <w:p w14:paraId="779DB300" w14:textId="67C36B7B" w:rsidR="0083658A" w:rsidRDefault="0083658A" w:rsidP="0083658A">
      <w:pPr>
        <w:pStyle w:val="Prrafodelista"/>
        <w:numPr>
          <w:ilvl w:val="0"/>
          <w:numId w:val="18"/>
        </w:numPr>
      </w:pPr>
      <w:r w:rsidRPr="0083658A">
        <w:rPr>
          <w:b/>
        </w:rPr>
        <w:t xml:space="preserve">(  ) </w:t>
      </w:r>
      <w:r>
        <w:t xml:space="preserve">Autorizado </w:t>
      </w:r>
      <w:r w:rsidR="00CF471D">
        <w:t xml:space="preserve">previamente </w:t>
      </w:r>
      <w:r>
        <w:t>por la DGRCC por falta de concurrencia.</w:t>
      </w:r>
    </w:p>
    <w:p w14:paraId="572471E8" w14:textId="1682F79D" w:rsidR="0083658A" w:rsidRDefault="0083658A" w:rsidP="0083658A">
      <w:pPr>
        <w:ind w:left="360"/>
        <w:rPr>
          <w:i/>
          <w:color w:val="548DD4" w:themeColor="text2" w:themeTint="99"/>
          <w:sz w:val="18"/>
          <w:szCs w:val="18"/>
        </w:rPr>
      </w:pPr>
      <w:r>
        <w:rPr>
          <w:i/>
          <w:color w:val="548DD4" w:themeColor="text2" w:themeTint="99"/>
          <w:sz w:val="18"/>
          <w:szCs w:val="18"/>
        </w:rPr>
        <w:t xml:space="preserve">        </w:t>
      </w:r>
      <w:r w:rsidR="00BE1F42">
        <w:rPr>
          <w:i/>
          <w:color w:val="548DD4" w:themeColor="text2" w:themeTint="99"/>
          <w:sz w:val="18"/>
          <w:szCs w:val="18"/>
        </w:rPr>
        <w:t xml:space="preserve">       Adjuntar certificado de AUNA</w:t>
      </w:r>
      <w:r>
        <w:rPr>
          <w:i/>
          <w:color w:val="548DD4" w:themeColor="text2" w:themeTint="99"/>
          <w:sz w:val="18"/>
          <w:szCs w:val="18"/>
        </w:rPr>
        <w:t xml:space="preserve"> acreditativo</w:t>
      </w:r>
    </w:p>
    <w:p w14:paraId="773A2518" w14:textId="32C80D3E" w:rsidR="0083658A" w:rsidRPr="0083658A" w:rsidRDefault="0083658A" w:rsidP="0083658A">
      <w:pPr>
        <w:pStyle w:val="Prrafodelista"/>
        <w:numPr>
          <w:ilvl w:val="0"/>
          <w:numId w:val="18"/>
        </w:numPr>
        <w:rPr>
          <w:i/>
          <w:color w:val="548DD4" w:themeColor="text2" w:themeTint="99"/>
          <w:sz w:val="18"/>
          <w:szCs w:val="18"/>
        </w:rPr>
      </w:pPr>
      <w:r w:rsidRPr="0083658A">
        <w:rPr>
          <w:b/>
        </w:rPr>
        <w:t xml:space="preserve">(  ) </w:t>
      </w:r>
      <w:r w:rsidR="00336521">
        <w:t>Autorizado previamente por la DGRCC por requisitos técnicos que deban cumplir los bienes</w:t>
      </w:r>
      <w:r w:rsidR="00336521">
        <w:rPr>
          <w:i/>
          <w:color w:val="548DD4" w:themeColor="text2" w:themeTint="99"/>
          <w:sz w:val="18"/>
          <w:szCs w:val="18"/>
        </w:rPr>
        <w:t>.</w:t>
      </w:r>
    </w:p>
    <w:p w14:paraId="169C322B" w14:textId="7C1DCC5E" w:rsidR="00385BDF" w:rsidRDefault="00126B8E" w:rsidP="00126B8E">
      <w:pPr>
        <w:ind w:left="720"/>
        <w:rPr>
          <w:i/>
          <w:color w:val="548DD4" w:themeColor="text2" w:themeTint="99"/>
          <w:sz w:val="18"/>
          <w:szCs w:val="18"/>
        </w:rPr>
      </w:pPr>
      <w:r>
        <w:rPr>
          <w:i/>
          <w:color w:val="548DD4" w:themeColor="text2" w:themeTint="99"/>
          <w:sz w:val="18"/>
          <w:szCs w:val="18"/>
        </w:rPr>
        <w:t xml:space="preserve">    </w:t>
      </w:r>
      <w:r w:rsidRPr="00FA16E4">
        <w:rPr>
          <w:i/>
          <w:color w:val="548DD4" w:themeColor="text2" w:themeTint="99"/>
          <w:sz w:val="18"/>
          <w:szCs w:val="18"/>
        </w:rPr>
        <w:t xml:space="preserve">Adjuntar </w:t>
      </w:r>
      <w:r>
        <w:rPr>
          <w:i/>
          <w:color w:val="548DD4" w:themeColor="text2" w:themeTint="99"/>
          <w:sz w:val="18"/>
          <w:szCs w:val="18"/>
        </w:rPr>
        <w:t>autorización</w:t>
      </w:r>
    </w:p>
    <w:p w14:paraId="4A2006E8" w14:textId="4B5C9092" w:rsidR="008B6372" w:rsidRDefault="008B6372" w:rsidP="00385BDF">
      <w:pPr>
        <w:rPr>
          <w:i/>
          <w:color w:val="548DD4" w:themeColor="text2" w:themeTint="99"/>
          <w:sz w:val="18"/>
          <w:szCs w:val="18"/>
        </w:rPr>
      </w:pPr>
    </w:p>
    <w:p w14:paraId="1F7954DD" w14:textId="4E995165" w:rsidR="008B6372" w:rsidRPr="002706B2" w:rsidRDefault="008B6372" w:rsidP="002706B2">
      <w:pPr>
        <w:pStyle w:val="Prrafodelista"/>
        <w:numPr>
          <w:ilvl w:val="0"/>
          <w:numId w:val="17"/>
        </w:numPr>
        <w:rPr>
          <w:b/>
          <w:u w:val="single"/>
        </w:rPr>
      </w:pPr>
      <w:r w:rsidRPr="002706B2">
        <w:rPr>
          <w:b/>
          <w:u w:val="single"/>
        </w:rPr>
        <w:t>Justificación de la necesidad del suministro</w:t>
      </w:r>
    </w:p>
    <w:p w14:paraId="708815B0" w14:textId="77777777" w:rsidR="003F595F" w:rsidRDefault="003F595F" w:rsidP="003F595F">
      <w:pPr>
        <w:ind w:left="426"/>
      </w:pPr>
    </w:p>
    <w:p w14:paraId="2FB4F767" w14:textId="554C4E81" w:rsidR="003F595F" w:rsidRPr="003F595F" w:rsidRDefault="003F595F"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Necesidad e Idoneidad del contrato en relación con los fines institucionales a los que se destinaran</w:t>
      </w:r>
    </w:p>
    <w:p w14:paraId="53F76579" w14:textId="77777777" w:rsidR="003F595F" w:rsidRDefault="003F595F" w:rsidP="003F595F">
      <w:pPr>
        <w:pBdr>
          <w:top w:val="single" w:sz="4" w:space="1" w:color="auto"/>
          <w:left w:val="single" w:sz="4" w:space="4" w:color="auto"/>
          <w:bottom w:val="single" w:sz="4" w:space="1" w:color="auto"/>
          <w:right w:val="single" w:sz="4" w:space="4" w:color="auto"/>
        </w:pBdr>
        <w:ind w:left="426"/>
      </w:pPr>
    </w:p>
    <w:p w14:paraId="5CF04EFC" w14:textId="3A2F18CB" w:rsidR="003F595F" w:rsidRDefault="003F595F" w:rsidP="003F595F"/>
    <w:p w14:paraId="708DF54C" w14:textId="0F2811B6" w:rsidR="003F595F" w:rsidRPr="003F595F" w:rsidRDefault="0052058A"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Justificar: el </w:t>
      </w:r>
      <w:r w:rsidR="003F595F">
        <w:rPr>
          <w:i/>
          <w:color w:val="548DD4" w:themeColor="text2" w:themeTint="99"/>
          <w:sz w:val="18"/>
          <w:szCs w:val="18"/>
        </w:rPr>
        <w:t>lote</w:t>
      </w:r>
      <w:r w:rsidR="00C62232">
        <w:rPr>
          <w:i/>
          <w:color w:val="548DD4" w:themeColor="text2" w:themeTint="99"/>
          <w:sz w:val="18"/>
          <w:szCs w:val="18"/>
        </w:rPr>
        <w:t>,</w:t>
      </w:r>
      <w:r w:rsidR="00C62232" w:rsidRPr="005D339E">
        <w:rPr>
          <w:i/>
          <w:color w:val="548DD4" w:themeColor="text2" w:themeTint="99"/>
          <w:sz w:val="18"/>
          <w:szCs w:val="18"/>
        </w:rPr>
        <w:t xml:space="preserve"> grupo </w:t>
      </w:r>
      <w:r w:rsidR="003F595F">
        <w:rPr>
          <w:i/>
          <w:color w:val="548DD4" w:themeColor="text2" w:themeTint="99"/>
          <w:sz w:val="18"/>
          <w:szCs w:val="18"/>
        </w:rPr>
        <w:t>seleccionado</w:t>
      </w:r>
      <w:r w:rsidR="00963E03">
        <w:rPr>
          <w:i/>
          <w:color w:val="548DD4" w:themeColor="text2" w:themeTint="99"/>
          <w:sz w:val="18"/>
          <w:szCs w:val="18"/>
        </w:rPr>
        <w:t>, así como cualquier otro requisito técnico de cilindrada/potencia necesaria para el cumplimiento de los fine</w:t>
      </w:r>
      <w:r w:rsidR="00BE1F42">
        <w:rPr>
          <w:i/>
          <w:color w:val="548DD4" w:themeColor="text2" w:themeTint="99"/>
          <w:sz w:val="18"/>
          <w:szCs w:val="18"/>
        </w:rPr>
        <w:t>s</w:t>
      </w:r>
    </w:p>
    <w:p w14:paraId="139C803E" w14:textId="363E5F49" w:rsidR="003F595F" w:rsidRDefault="003F595F" w:rsidP="003F595F">
      <w:pPr>
        <w:pBdr>
          <w:top w:val="single" w:sz="4" w:space="1" w:color="auto"/>
          <w:left w:val="single" w:sz="4" w:space="4" w:color="auto"/>
          <w:bottom w:val="single" w:sz="4" w:space="1" w:color="auto"/>
          <w:right w:val="single" w:sz="4" w:space="4" w:color="auto"/>
        </w:pBdr>
        <w:ind w:left="426"/>
      </w:pPr>
    </w:p>
    <w:p w14:paraId="2EBE4DC4" w14:textId="77777777" w:rsidR="003F595F" w:rsidRDefault="003F595F" w:rsidP="003F595F">
      <w:pPr>
        <w:ind w:left="426"/>
      </w:pPr>
    </w:p>
    <w:p w14:paraId="1B6334B7" w14:textId="550BAB19" w:rsidR="000C4FBA" w:rsidRPr="003F595F" w:rsidRDefault="000C4FBA" w:rsidP="000C4FBA">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Justificar: </w:t>
      </w:r>
      <w:r w:rsidR="00C62232" w:rsidRPr="00963E03">
        <w:rPr>
          <w:i/>
          <w:color w:val="548DD4" w:themeColor="text2" w:themeTint="99"/>
          <w:sz w:val="18"/>
          <w:szCs w:val="18"/>
        </w:rPr>
        <w:t>las condiciones objetivas ponderadas en el apartado 6 en relación con la necesidad</w:t>
      </w:r>
    </w:p>
    <w:p w14:paraId="47EA0528" w14:textId="77777777" w:rsidR="000C4FBA" w:rsidRDefault="000C4FBA" w:rsidP="000C4FBA">
      <w:pPr>
        <w:pBdr>
          <w:top w:val="single" w:sz="4" w:space="1" w:color="auto"/>
          <w:left w:val="single" w:sz="4" w:space="4" w:color="auto"/>
          <w:bottom w:val="single" w:sz="4" w:space="1" w:color="auto"/>
          <w:right w:val="single" w:sz="4" w:space="4" w:color="auto"/>
        </w:pBdr>
        <w:ind w:left="426"/>
      </w:pPr>
    </w:p>
    <w:p w14:paraId="4AEB07E0" w14:textId="77777777" w:rsidR="003F595F" w:rsidRPr="003F595F" w:rsidRDefault="003F595F" w:rsidP="003F595F"/>
    <w:p w14:paraId="22B78F08" w14:textId="5FC11B5E" w:rsidR="00B24F1B" w:rsidRPr="002706B2" w:rsidRDefault="00FE50FA" w:rsidP="002706B2">
      <w:pPr>
        <w:pStyle w:val="Prrafodelista"/>
        <w:numPr>
          <w:ilvl w:val="0"/>
          <w:numId w:val="17"/>
        </w:numPr>
        <w:rPr>
          <w:b/>
          <w:u w:val="single"/>
        </w:rPr>
      </w:pPr>
      <w:r w:rsidRPr="002706B2">
        <w:rPr>
          <w:b/>
          <w:u w:val="single"/>
        </w:rPr>
        <w:t>Contrato financiado con cargo al presupuesto de la Unión Europea</w:t>
      </w:r>
    </w:p>
    <w:p w14:paraId="2161F50F" w14:textId="2D34CC0D" w:rsidR="00B24F1B" w:rsidRDefault="00B24F1B" w:rsidP="00B24F1B">
      <w:pPr>
        <w:rPr>
          <w:rFonts w:cstheme="minorHAnsi"/>
          <w:b/>
        </w:rPr>
      </w:pPr>
      <w:r w:rsidRPr="009F1FFF">
        <w:rPr>
          <w:rFonts w:cstheme="minorHAnsi"/>
          <w:b/>
        </w:rPr>
        <w:t>(  ) No</w:t>
      </w:r>
      <w:r>
        <w:rPr>
          <w:rFonts w:cstheme="minorHAnsi"/>
          <w:b/>
        </w:rPr>
        <w:t xml:space="preserve"> </w:t>
      </w:r>
    </w:p>
    <w:p w14:paraId="1A1138FF" w14:textId="77777777" w:rsidR="000C4FBA" w:rsidRDefault="000C4FBA" w:rsidP="006131E9">
      <w:pPr>
        <w:pBdr>
          <w:top w:val="single" w:sz="4" w:space="1" w:color="auto"/>
          <w:left w:val="single" w:sz="4" w:space="4" w:color="auto"/>
          <w:bottom w:val="single" w:sz="4" w:space="0" w:color="auto"/>
          <w:right w:val="single" w:sz="4" w:space="4" w:color="auto"/>
        </w:pBdr>
        <w:ind w:left="426"/>
        <w:rPr>
          <w:rFonts w:cstheme="minorHAnsi"/>
          <w:b/>
        </w:rPr>
      </w:pPr>
      <w:r>
        <w:rPr>
          <w:rFonts w:cstheme="minorHAnsi"/>
          <w:i/>
          <w:color w:val="548DD4" w:themeColor="text2" w:themeTint="99"/>
          <w:sz w:val="18"/>
          <w:szCs w:val="18"/>
        </w:rPr>
        <w:t>Aplicación presupuestaria</w:t>
      </w:r>
      <w:r w:rsidR="00B24F1B">
        <w:rPr>
          <w:rFonts w:cstheme="minorHAnsi"/>
          <w:b/>
        </w:rPr>
        <w:t xml:space="preserve"> </w:t>
      </w:r>
    </w:p>
    <w:p w14:paraId="4D9AB0A5" w14:textId="3A103014" w:rsidR="00B24F1B" w:rsidRDefault="00B24F1B" w:rsidP="006131E9">
      <w:pPr>
        <w:pBdr>
          <w:top w:val="single" w:sz="4" w:space="1" w:color="auto"/>
          <w:left w:val="single" w:sz="4" w:space="4" w:color="auto"/>
          <w:bottom w:val="single" w:sz="4" w:space="0" w:color="auto"/>
          <w:right w:val="single" w:sz="4" w:space="4" w:color="auto"/>
        </w:pBdr>
        <w:ind w:left="426"/>
      </w:pPr>
      <w:r>
        <w:rPr>
          <w:rFonts w:cstheme="minorHAnsi"/>
          <w:b/>
        </w:rPr>
        <w:t xml:space="preserve"> </w:t>
      </w:r>
    </w:p>
    <w:p w14:paraId="420565E8" w14:textId="17064B4F" w:rsidR="00B24F1B" w:rsidRDefault="006131E9" w:rsidP="00B24F1B">
      <w:pPr>
        <w:rPr>
          <w:rFonts w:cstheme="minorHAnsi"/>
          <w:b/>
        </w:rPr>
      </w:pPr>
      <w:r>
        <w:rPr>
          <w:rFonts w:cstheme="minorHAnsi"/>
          <w:b/>
        </w:rPr>
        <w:t xml:space="preserve"> </w:t>
      </w:r>
      <w:r w:rsidR="000C4FBA">
        <w:rPr>
          <w:rFonts w:cstheme="minorHAnsi"/>
          <w:b/>
        </w:rPr>
        <w:t>(  ) Sí</w:t>
      </w:r>
    </w:p>
    <w:p w14:paraId="5CB9F331" w14:textId="77777777" w:rsidR="00D9091F" w:rsidRDefault="00D9091F" w:rsidP="00D9091F">
      <w:pPr>
        <w:pBdr>
          <w:top w:val="single" w:sz="4" w:space="1" w:color="auto"/>
          <w:left w:val="single" w:sz="4" w:space="4" w:color="auto"/>
          <w:bottom w:val="single" w:sz="4" w:space="1" w:color="auto"/>
          <w:right w:val="single" w:sz="4" w:space="4" w:color="auto"/>
        </w:pBdr>
        <w:ind w:left="426"/>
        <w:rPr>
          <w:rFonts w:cstheme="minorHAnsi"/>
          <w:b/>
        </w:rPr>
      </w:pPr>
      <w:r>
        <w:rPr>
          <w:rFonts w:cstheme="minorHAnsi"/>
          <w:i/>
          <w:color w:val="548DD4" w:themeColor="text2" w:themeTint="99"/>
          <w:sz w:val="18"/>
          <w:szCs w:val="18"/>
        </w:rPr>
        <w:t>Aplicación presupuestaria</w:t>
      </w:r>
      <w:r>
        <w:rPr>
          <w:rFonts w:cstheme="minorHAnsi"/>
          <w:b/>
        </w:rPr>
        <w:t xml:space="preserve"> </w:t>
      </w:r>
    </w:p>
    <w:p w14:paraId="64B38A19" w14:textId="77777777" w:rsidR="00D9091F" w:rsidRDefault="00D9091F" w:rsidP="00D9091F">
      <w:pPr>
        <w:pBdr>
          <w:top w:val="single" w:sz="4" w:space="1" w:color="auto"/>
          <w:left w:val="single" w:sz="4" w:space="4" w:color="auto"/>
          <w:bottom w:val="single" w:sz="4" w:space="1" w:color="auto"/>
          <w:right w:val="single" w:sz="4" w:space="4" w:color="auto"/>
        </w:pBdr>
        <w:ind w:left="426"/>
      </w:pPr>
      <w:r>
        <w:rPr>
          <w:rFonts w:cstheme="minorHAnsi"/>
          <w:b/>
        </w:rPr>
        <w:lastRenderedPageBreak/>
        <w:t xml:space="preserve"> </w:t>
      </w:r>
    </w:p>
    <w:p w14:paraId="56C5BF1E" w14:textId="098B3F8B" w:rsidR="00D9091F" w:rsidRDefault="00D9091F" w:rsidP="00D9091F">
      <w:pPr>
        <w:rPr>
          <w:rFonts w:ascii="Calibri" w:hAnsi="Calibri" w:cs="Calibri"/>
          <w:i/>
          <w:color w:val="548DD4" w:themeColor="text2" w:themeTint="99"/>
          <w:sz w:val="18"/>
          <w:szCs w:val="18"/>
        </w:rPr>
      </w:pPr>
      <w:r>
        <w:rPr>
          <w:rFonts w:cstheme="minorHAnsi"/>
          <w:b/>
        </w:rPr>
        <w:t xml:space="preserve">      </w:t>
      </w:r>
      <w:r>
        <w:rPr>
          <w:rFonts w:ascii="Calibri" w:hAnsi="Calibri" w:cs="Calibri"/>
          <w:i/>
          <w:color w:val="548DD4" w:themeColor="text2" w:themeTint="99"/>
          <w:sz w:val="18"/>
          <w:szCs w:val="18"/>
        </w:rPr>
        <w:t xml:space="preserve">Hágase constar cuando sea susceptible de ser financiado por la UE y adjunte </w:t>
      </w:r>
      <w:r w:rsidR="00C62232">
        <w:rPr>
          <w:rFonts w:ascii="Calibri" w:hAnsi="Calibri" w:cs="Calibri"/>
          <w:i/>
          <w:color w:val="548DD4" w:themeColor="text2" w:themeTint="99"/>
          <w:sz w:val="18"/>
          <w:szCs w:val="18"/>
        </w:rPr>
        <w:t xml:space="preserve">el </w:t>
      </w:r>
      <w:r>
        <w:rPr>
          <w:rFonts w:ascii="Calibri" w:hAnsi="Calibri" w:cs="Calibri"/>
          <w:i/>
          <w:color w:val="548DD4" w:themeColor="text2" w:themeTint="99"/>
          <w:sz w:val="18"/>
          <w:szCs w:val="18"/>
        </w:rPr>
        <w:t>Anexo</w:t>
      </w:r>
      <w:r w:rsidR="00C62232">
        <w:rPr>
          <w:rFonts w:ascii="Calibri" w:hAnsi="Calibri" w:cs="Calibri"/>
          <w:i/>
          <w:color w:val="548DD4" w:themeColor="text2" w:themeTint="99"/>
          <w:sz w:val="18"/>
          <w:szCs w:val="18"/>
        </w:rPr>
        <w:t xml:space="preserve"> </w:t>
      </w:r>
      <w:r w:rsidR="004947D0">
        <w:rPr>
          <w:rFonts w:ascii="Calibri" w:hAnsi="Calibri" w:cs="Calibri"/>
          <w:i/>
          <w:color w:val="548DD4" w:themeColor="text2" w:themeTint="99"/>
          <w:sz w:val="18"/>
          <w:szCs w:val="18"/>
        </w:rPr>
        <w:t>I</w:t>
      </w:r>
    </w:p>
    <w:p w14:paraId="3865C1AD" w14:textId="77777777" w:rsidR="00B24F1B" w:rsidRPr="009F1FFF" w:rsidRDefault="00B24F1B" w:rsidP="00B24F1B">
      <w:pPr>
        <w:rPr>
          <w:rFonts w:cstheme="minorHAnsi"/>
          <w:b/>
        </w:rPr>
      </w:pPr>
    </w:p>
    <w:tbl>
      <w:tblPr>
        <w:tblStyle w:val="Tablaconcuadrcula2"/>
        <w:tblpPr w:leftFromText="141" w:rightFromText="141" w:vertAnchor="text" w:horzAnchor="margin" w:tblpXSpec="right" w:tblpY="-17"/>
        <w:tblW w:w="9051" w:type="dxa"/>
        <w:tblLook w:val="04A0" w:firstRow="1" w:lastRow="0" w:firstColumn="1" w:lastColumn="0" w:noHBand="0" w:noVBand="1"/>
        <w:tblCaption w:val="Contratos financiados con fondos europeos"/>
      </w:tblPr>
      <w:tblGrid>
        <w:gridCol w:w="4346"/>
        <w:gridCol w:w="4705"/>
      </w:tblGrid>
      <w:tr w:rsidR="000C4FBA" w:rsidRPr="005434A4" w14:paraId="7590BA3A" w14:textId="77777777" w:rsidTr="000C4FBA">
        <w:trPr>
          <w:trHeight w:val="427"/>
          <w:tblHeader/>
        </w:trPr>
        <w:tc>
          <w:tcPr>
            <w:tcW w:w="4346" w:type="dxa"/>
            <w:shd w:val="clear" w:color="auto" w:fill="F2F2F2" w:themeFill="background1" w:themeFillShade="F2"/>
            <w:vAlign w:val="center"/>
          </w:tcPr>
          <w:p w14:paraId="37511777" w14:textId="77777777" w:rsidR="000C4FBA" w:rsidRPr="009F1FFF" w:rsidRDefault="000C4FBA" w:rsidP="000C4FBA">
            <w:pPr>
              <w:ind w:left="-105" w:firstLine="105"/>
              <w:jc w:val="center"/>
              <w:rPr>
                <w:rFonts w:ascii="Calibri" w:hAnsi="Calibri"/>
              </w:rPr>
            </w:pPr>
            <w:r w:rsidRPr="009F1FFF">
              <w:rPr>
                <w:rFonts w:ascii="Calibri" w:hAnsi="Calibri"/>
              </w:rPr>
              <w:t>Instrumento/Fondo/Programa/Mecanismo:</w:t>
            </w:r>
          </w:p>
        </w:tc>
        <w:tc>
          <w:tcPr>
            <w:tcW w:w="4705" w:type="dxa"/>
          </w:tcPr>
          <w:p w14:paraId="3CFDF444" w14:textId="77777777" w:rsidR="000C4FBA" w:rsidRPr="00D36D7C" w:rsidRDefault="000C4FBA" w:rsidP="000C4FBA">
            <w:pPr>
              <w:rPr>
                <w:rFonts w:ascii="Calibri" w:hAnsi="Calibri" w:cs="Calibri"/>
                <w:color w:val="000000" w:themeColor="text1"/>
              </w:rPr>
            </w:pPr>
            <w:r w:rsidRPr="00D36D7C">
              <w:rPr>
                <w:rFonts w:ascii="Calibri" w:hAnsi="Calibri" w:cs="Calibri"/>
                <w:color w:val="000000" w:themeColor="text1"/>
              </w:rPr>
              <w:t>…</w:t>
            </w:r>
          </w:p>
        </w:tc>
      </w:tr>
      <w:tr w:rsidR="000C4FBA" w:rsidRPr="005434A4" w14:paraId="0D74DBB1" w14:textId="77777777" w:rsidTr="000C4FBA">
        <w:trPr>
          <w:trHeight w:val="427"/>
          <w:tblHeader/>
        </w:trPr>
        <w:tc>
          <w:tcPr>
            <w:tcW w:w="4346" w:type="dxa"/>
            <w:shd w:val="clear" w:color="auto" w:fill="F2F2F2" w:themeFill="background1" w:themeFillShade="F2"/>
            <w:vAlign w:val="center"/>
          </w:tcPr>
          <w:p w14:paraId="4C4547FE" w14:textId="77777777" w:rsidR="000C4FBA" w:rsidRPr="009F1FFF" w:rsidRDefault="000C4FBA" w:rsidP="000C4FBA">
            <w:pPr>
              <w:jc w:val="center"/>
              <w:rPr>
                <w:rFonts w:ascii="Calibri" w:hAnsi="Calibri" w:cs="Calibri"/>
                <w:color w:val="FF0000"/>
              </w:rPr>
            </w:pPr>
            <w:r w:rsidRPr="009F1FFF">
              <w:rPr>
                <w:rFonts w:ascii="Calibri" w:hAnsi="Calibri"/>
              </w:rPr>
              <w:t>Cód. operación/Proyecto/iniciativa:</w:t>
            </w:r>
          </w:p>
        </w:tc>
        <w:tc>
          <w:tcPr>
            <w:tcW w:w="4705" w:type="dxa"/>
          </w:tcPr>
          <w:p w14:paraId="18E7BE1B" w14:textId="77777777" w:rsidR="000C4FBA" w:rsidRPr="00D36D7C" w:rsidRDefault="000C4FBA" w:rsidP="000C4FBA">
            <w:pPr>
              <w:rPr>
                <w:rFonts w:ascii="Calibri" w:hAnsi="Calibri" w:cs="Calibri"/>
                <w:color w:val="000000" w:themeColor="text1"/>
              </w:rPr>
            </w:pPr>
            <w:r w:rsidRPr="00D36D7C">
              <w:rPr>
                <w:rFonts w:ascii="Calibri" w:hAnsi="Calibri" w:cs="Calibri"/>
                <w:color w:val="000000" w:themeColor="text1"/>
              </w:rPr>
              <w:t>…</w:t>
            </w:r>
          </w:p>
        </w:tc>
      </w:tr>
      <w:tr w:rsidR="000C4FBA" w:rsidRPr="00132455" w14:paraId="43665A9D" w14:textId="77777777" w:rsidTr="000C4FBA">
        <w:trPr>
          <w:trHeight w:val="803"/>
          <w:tblHeader/>
        </w:trPr>
        <w:tc>
          <w:tcPr>
            <w:tcW w:w="4346" w:type="dxa"/>
            <w:shd w:val="clear" w:color="auto" w:fill="F2F2F2" w:themeFill="background1" w:themeFillShade="F2"/>
          </w:tcPr>
          <w:p w14:paraId="571CCC86" w14:textId="77777777" w:rsidR="000C4FBA" w:rsidRPr="00132455" w:rsidRDefault="000C4FBA" w:rsidP="000C4FBA">
            <w:pPr>
              <w:rPr>
                <w:rFonts w:ascii="Calibri" w:hAnsi="Calibri" w:cs="Calibri"/>
                <w:color w:val="000000" w:themeColor="text1"/>
              </w:rPr>
            </w:pPr>
            <w:r w:rsidRPr="00132455">
              <w:rPr>
                <w:rFonts w:ascii="Calibri" w:hAnsi="Calibri"/>
                <w:color w:val="000000" w:themeColor="text1"/>
              </w:rPr>
              <w:t xml:space="preserve">Aspectos obligatorios Reglamento (UE, Euratom) 2018/1046 del Parlamento Europeo y del Consejo, de 18 de julio de 2018 </w:t>
            </w:r>
          </w:p>
        </w:tc>
        <w:tc>
          <w:tcPr>
            <w:tcW w:w="4705" w:type="dxa"/>
            <w:shd w:val="clear" w:color="auto" w:fill="F2F2F2" w:themeFill="background1" w:themeFillShade="F2"/>
            <w:vAlign w:val="center"/>
          </w:tcPr>
          <w:p w14:paraId="06DF0581" w14:textId="783F51F8" w:rsidR="000C4FBA" w:rsidRDefault="000C4FBA" w:rsidP="000C4FBA">
            <w:pPr>
              <w:rPr>
                <w:rFonts w:ascii="Calibri" w:hAnsi="Calibri" w:cs="Calibri"/>
                <w:color w:val="000000" w:themeColor="text1"/>
              </w:rPr>
            </w:pPr>
            <w:r>
              <w:rPr>
                <w:rFonts w:ascii="Calibri" w:hAnsi="Calibri" w:cs="Calibri"/>
                <w:color w:val="000000" w:themeColor="text1"/>
              </w:rPr>
              <w:t>D</w:t>
            </w:r>
            <w:r w:rsidRPr="001A03B0">
              <w:rPr>
                <w:rFonts w:ascii="Calibri" w:hAnsi="Calibri" w:cs="Calibri"/>
                <w:color w:val="000000" w:themeColor="text1"/>
              </w:rPr>
              <w:t>ocumento</w:t>
            </w:r>
            <w:r>
              <w:rPr>
                <w:rFonts w:ascii="Calibri" w:hAnsi="Calibri" w:cs="Calibri"/>
                <w:color w:val="000000" w:themeColor="text1"/>
              </w:rPr>
              <w:t>s</w:t>
            </w:r>
            <w:r w:rsidRPr="001A03B0">
              <w:rPr>
                <w:rFonts w:ascii="Calibri" w:hAnsi="Calibri" w:cs="Calibri"/>
                <w:color w:val="000000" w:themeColor="text1"/>
              </w:rPr>
              <w:t xml:space="preserve"> </w:t>
            </w:r>
            <w:r w:rsidRPr="00675899">
              <w:rPr>
                <w:rFonts w:ascii="Calibri" w:hAnsi="Calibri" w:cs="Calibri"/>
                <w:b/>
                <w:color w:val="000000" w:themeColor="text1"/>
              </w:rPr>
              <w:t xml:space="preserve">Anexo </w:t>
            </w:r>
            <w:r w:rsidR="004947D0">
              <w:rPr>
                <w:rFonts w:ascii="Calibri" w:hAnsi="Calibri" w:cs="Calibri"/>
                <w:b/>
                <w:color w:val="000000" w:themeColor="text1"/>
              </w:rPr>
              <w:t>I</w:t>
            </w:r>
            <w:r w:rsidR="00E75930">
              <w:rPr>
                <w:rFonts w:ascii="Calibri" w:hAnsi="Calibri" w:cs="Calibri"/>
                <w:b/>
                <w:color w:val="000000" w:themeColor="text1"/>
              </w:rPr>
              <w:t xml:space="preserve"> </w:t>
            </w:r>
          </w:p>
          <w:p w14:paraId="34E2CAA7" w14:textId="15118B65" w:rsidR="000C4FBA" w:rsidRDefault="000C4FBA" w:rsidP="000C4FBA">
            <w:pPr>
              <w:rPr>
                <w:rFonts w:ascii="Calibri" w:hAnsi="Calibri" w:cs="Calibri"/>
                <w:i/>
                <w:color w:val="548DD4" w:themeColor="text2" w:themeTint="99"/>
                <w:sz w:val="18"/>
                <w:szCs w:val="18"/>
              </w:rPr>
            </w:pPr>
            <w:r>
              <w:rPr>
                <w:rFonts w:ascii="Calibri" w:hAnsi="Calibri" w:cs="Calibri"/>
                <w:i/>
                <w:color w:val="548DD4" w:themeColor="text2" w:themeTint="99"/>
                <w:sz w:val="18"/>
                <w:szCs w:val="18"/>
              </w:rPr>
              <w:t>Anexo</w:t>
            </w:r>
            <w:r w:rsidR="00653E3B">
              <w:rPr>
                <w:rFonts w:ascii="Calibri" w:hAnsi="Calibri" w:cs="Calibri"/>
                <w:i/>
                <w:color w:val="548DD4" w:themeColor="text2" w:themeTint="99"/>
                <w:sz w:val="18"/>
                <w:szCs w:val="18"/>
              </w:rPr>
              <w:t xml:space="preserve"> </w:t>
            </w:r>
            <w:r w:rsidR="004947D0">
              <w:rPr>
                <w:rFonts w:ascii="Calibri" w:hAnsi="Calibri" w:cs="Calibri"/>
                <w:i/>
                <w:color w:val="548DD4" w:themeColor="text2" w:themeTint="99"/>
                <w:sz w:val="18"/>
                <w:szCs w:val="18"/>
              </w:rPr>
              <w:t>I</w:t>
            </w:r>
            <w:r>
              <w:rPr>
                <w:rFonts w:ascii="Calibri" w:hAnsi="Calibri" w:cs="Calibri"/>
                <w:i/>
                <w:color w:val="548DD4" w:themeColor="text2" w:themeTint="99"/>
                <w:sz w:val="18"/>
                <w:szCs w:val="18"/>
              </w:rPr>
              <w:t xml:space="preserve">: Fírmese por </w:t>
            </w:r>
            <w:r w:rsidR="005E1C32">
              <w:rPr>
                <w:rFonts w:ascii="Calibri" w:hAnsi="Calibri" w:cs="Calibri"/>
                <w:i/>
                <w:color w:val="548DD4" w:themeColor="text2" w:themeTint="99"/>
                <w:sz w:val="18"/>
                <w:szCs w:val="18"/>
              </w:rPr>
              <w:t>la persona</w:t>
            </w:r>
            <w:r>
              <w:rPr>
                <w:rFonts w:ascii="Calibri" w:hAnsi="Calibri" w:cs="Calibri"/>
                <w:i/>
                <w:color w:val="548DD4" w:themeColor="text2" w:themeTint="99"/>
                <w:sz w:val="18"/>
                <w:szCs w:val="18"/>
              </w:rPr>
              <w:t xml:space="preserve"> responsable del Organismo</w:t>
            </w:r>
          </w:p>
          <w:p w14:paraId="7B85499F" w14:textId="18BE957B" w:rsidR="000C4FBA" w:rsidRPr="00675899" w:rsidRDefault="000C4FBA" w:rsidP="00853449">
            <w:pPr>
              <w:rPr>
                <w:rFonts w:ascii="Calibri" w:hAnsi="Calibri" w:cs="Calibri"/>
                <w:i/>
                <w:color w:val="548DD4" w:themeColor="text2" w:themeTint="99"/>
                <w:sz w:val="18"/>
                <w:szCs w:val="18"/>
              </w:rPr>
            </w:pPr>
          </w:p>
        </w:tc>
      </w:tr>
    </w:tbl>
    <w:p w14:paraId="66F1E17D" w14:textId="74737B12" w:rsidR="00B24F1B" w:rsidRDefault="00B24F1B" w:rsidP="00B24F1B">
      <w:pPr>
        <w:shd w:val="clear" w:color="auto" w:fill="FFFFFF" w:themeFill="background1"/>
        <w:rPr>
          <w:rFonts w:ascii="Calibri" w:hAnsi="Calibri" w:cs="Calibri"/>
        </w:rPr>
      </w:pPr>
      <w:r w:rsidRPr="005A4C94">
        <w:rPr>
          <w:rFonts w:ascii="Calibri" w:hAnsi="Calibri" w:cs="Calibri"/>
        </w:rPr>
        <w:t xml:space="preserve">Corresponde al organismo destinatario o, en su caso, </w:t>
      </w:r>
      <w:r>
        <w:rPr>
          <w:rFonts w:ascii="Calibri" w:hAnsi="Calibri" w:cs="Calibri"/>
        </w:rPr>
        <w:t>al organismo financiador del presente contrato basado la acreditación de todos los requisitos que resulten exigibles por la normativa comunitaria o nacional para obtener el retorno de las ayudas europeas.</w:t>
      </w:r>
      <w:r w:rsidR="00757C4A">
        <w:rPr>
          <w:rFonts w:ascii="Calibri" w:hAnsi="Calibri" w:cs="Calibri"/>
        </w:rPr>
        <w:t xml:space="preserve"> </w:t>
      </w:r>
      <w:r>
        <w:rPr>
          <w:rFonts w:ascii="Calibri" w:hAnsi="Calibri" w:cs="Calibri"/>
        </w:rPr>
        <w:t>En el Anexo I</w:t>
      </w:r>
      <w:r w:rsidR="004947D0">
        <w:rPr>
          <w:rFonts w:ascii="Calibri" w:hAnsi="Calibri" w:cs="Calibri"/>
        </w:rPr>
        <w:t>I</w:t>
      </w:r>
      <w:r>
        <w:rPr>
          <w:rFonts w:ascii="Calibri" w:hAnsi="Calibri" w:cs="Calibri"/>
        </w:rPr>
        <w:t>, se recogen las obligaciones aplicables a todos los contratos financiados o que puedan ser “</w:t>
      </w:r>
      <w:r w:rsidR="006131E9">
        <w:rPr>
          <w:rFonts w:ascii="Calibri" w:hAnsi="Calibri" w:cs="Calibri"/>
        </w:rPr>
        <w:t>susceptibles de ser financiados”</w:t>
      </w:r>
      <w:r w:rsidR="00785D49">
        <w:rPr>
          <w:rFonts w:ascii="Calibri" w:hAnsi="Calibri" w:cs="Calibri"/>
        </w:rPr>
        <w:t xml:space="preserve"> </w:t>
      </w:r>
      <w:r>
        <w:rPr>
          <w:rFonts w:ascii="Calibri" w:hAnsi="Calibri" w:cs="Calibri"/>
        </w:rPr>
        <w:t>con cargo al presupuesto de la UE.</w:t>
      </w:r>
    </w:p>
    <w:p w14:paraId="4E740343" w14:textId="15C50777" w:rsidR="002501B6" w:rsidRDefault="002501B6" w:rsidP="00B24F1B">
      <w:pPr>
        <w:shd w:val="clear" w:color="auto" w:fill="FFFFFF" w:themeFill="background1"/>
        <w:rPr>
          <w:rFonts w:ascii="Calibri" w:hAnsi="Calibri" w:cs="Calibri"/>
        </w:rPr>
      </w:pPr>
    </w:p>
    <w:p w14:paraId="344F84A3" w14:textId="15388457" w:rsidR="002501B6" w:rsidRDefault="002501B6" w:rsidP="00757C4A">
      <w:pPr>
        <w:pStyle w:val="Prrafodelista"/>
        <w:numPr>
          <w:ilvl w:val="0"/>
          <w:numId w:val="17"/>
        </w:numPr>
        <w:spacing w:after="120"/>
        <w:ind w:left="714" w:hanging="357"/>
      </w:pPr>
      <w:r w:rsidRPr="002706B2">
        <w:rPr>
          <w:b/>
          <w:u w:val="single"/>
        </w:rPr>
        <w:t>Entrega de bienes para el desguace y achatarramiento</w:t>
      </w:r>
      <w:r w:rsidRPr="00385BDF">
        <w:t xml:space="preserve"> </w:t>
      </w:r>
    </w:p>
    <w:p w14:paraId="73516973" w14:textId="27B53799" w:rsidR="00386C75" w:rsidRDefault="00386C75" w:rsidP="00386C75">
      <w:r>
        <w:rPr>
          <w:b/>
        </w:rPr>
        <w:t>(</w:t>
      </w:r>
      <w:r w:rsidRPr="00385BDF">
        <w:rPr>
          <w:b/>
        </w:rPr>
        <w:t xml:space="preserve">  )</w:t>
      </w:r>
      <w:r>
        <w:rPr>
          <w:b/>
        </w:rPr>
        <w:t xml:space="preserve"> No, </w:t>
      </w:r>
      <w:r>
        <w:rPr>
          <w:rFonts w:cstheme="minorHAnsi"/>
          <w:b/>
          <w:bCs/>
        </w:rPr>
        <w:t>l</w:t>
      </w:r>
      <w:r w:rsidRPr="00503733">
        <w:rPr>
          <w:rFonts w:cstheme="minorHAnsi"/>
          <w:b/>
          <w:bCs/>
        </w:rPr>
        <w:t xml:space="preserve">a empresa </w:t>
      </w:r>
      <w:r>
        <w:rPr>
          <w:rFonts w:cstheme="minorHAnsi"/>
          <w:b/>
          <w:bCs/>
        </w:rPr>
        <w:t>a</w:t>
      </w:r>
      <w:r w:rsidRPr="00E73AEA">
        <w:rPr>
          <w:rFonts w:cstheme="minorHAnsi"/>
          <w:b/>
          <w:bCs/>
        </w:rPr>
        <w:t>djudicataria NO está obligada</w:t>
      </w:r>
      <w:r w:rsidRPr="00503733">
        <w:rPr>
          <w:rFonts w:cstheme="minorHAnsi"/>
          <w:b/>
          <w:bCs/>
        </w:rPr>
        <w:t xml:space="preserve"> al achatarramiento de vehículos.</w:t>
      </w:r>
    </w:p>
    <w:p w14:paraId="154761BB" w14:textId="77777777" w:rsidR="00386C75" w:rsidRDefault="00386C75" w:rsidP="00386C75">
      <w:pPr>
        <w:rPr>
          <w:b/>
        </w:rPr>
      </w:pPr>
    </w:p>
    <w:p w14:paraId="6E7D0DA2" w14:textId="77777777" w:rsidR="00386C75" w:rsidRPr="00FA6B90" w:rsidRDefault="00386C75" w:rsidP="00386C75">
      <w:pPr>
        <w:rPr>
          <w:b/>
          <w:bCs/>
        </w:rPr>
      </w:pPr>
      <w:r w:rsidRPr="00385BDF">
        <w:rPr>
          <w:b/>
        </w:rPr>
        <w:t>(   )</w:t>
      </w:r>
      <w:r>
        <w:rPr>
          <w:b/>
        </w:rPr>
        <w:t xml:space="preserve"> Si, </w:t>
      </w:r>
      <w:r w:rsidRPr="00385BDF">
        <w:rPr>
          <w:b/>
        </w:rPr>
        <w:t xml:space="preserve"> </w:t>
      </w:r>
      <w:r>
        <w:rPr>
          <w:rFonts w:cstheme="minorHAnsi"/>
          <w:b/>
          <w:bCs/>
        </w:rPr>
        <w:t>l</w:t>
      </w:r>
      <w:r w:rsidRPr="00503733">
        <w:rPr>
          <w:rFonts w:cstheme="minorHAnsi"/>
          <w:b/>
          <w:bCs/>
        </w:rPr>
        <w:t xml:space="preserve">a empresa </w:t>
      </w:r>
      <w:r>
        <w:rPr>
          <w:rFonts w:cstheme="minorHAnsi"/>
          <w:b/>
          <w:bCs/>
        </w:rPr>
        <w:t>a</w:t>
      </w:r>
      <w:r w:rsidRPr="00503733">
        <w:rPr>
          <w:rFonts w:cstheme="minorHAnsi"/>
          <w:b/>
          <w:bCs/>
        </w:rPr>
        <w:t>djudicataria está obligada al achatarramiento de veh</w:t>
      </w:r>
      <w:r>
        <w:rPr>
          <w:rFonts w:cstheme="minorHAnsi"/>
          <w:b/>
          <w:bCs/>
        </w:rPr>
        <w:t>ículos de valor 0 euros</w:t>
      </w:r>
      <w:r w:rsidRPr="00FA6B90">
        <w:rPr>
          <w:b/>
          <w:bCs/>
        </w:rPr>
        <w:t xml:space="preserve">  </w:t>
      </w:r>
    </w:p>
    <w:p w14:paraId="4E8103BA" w14:textId="198BCCCB" w:rsidR="00386C75" w:rsidRDefault="00386C75" w:rsidP="00386C75">
      <w:pPr>
        <w:spacing w:after="120"/>
        <w:ind w:left="720"/>
        <w:jc w:val="left"/>
        <w:rPr>
          <w:i/>
          <w:color w:val="548DD4" w:themeColor="text2" w:themeTint="99"/>
          <w:sz w:val="18"/>
          <w:szCs w:val="18"/>
        </w:rPr>
      </w:pPr>
      <w:r>
        <w:rPr>
          <w:i/>
          <w:color w:val="548DD4" w:themeColor="text2" w:themeTint="99"/>
          <w:sz w:val="18"/>
          <w:szCs w:val="18"/>
        </w:rPr>
        <w:t>Si ha marcado Sí, los bienes no forman parte del pago. En caso contrario, deberá emplear el procedimiento de nueva licitación y asignar un valor a los vehículos que se entregan.</w:t>
      </w:r>
    </w:p>
    <w:p w14:paraId="618DFFD3" w14:textId="77777777" w:rsidR="00386C75" w:rsidRDefault="00386C75" w:rsidP="00386C75">
      <w:pPr>
        <w:rPr>
          <w:rFonts w:cstheme="minorHAnsi"/>
        </w:rPr>
      </w:pPr>
      <w:r w:rsidRPr="00933FDB">
        <w:rPr>
          <w:rFonts w:cstheme="minorHAnsi"/>
        </w:rPr>
        <w:t>Los bienes a entregar no forman parte del pago y tie</w:t>
      </w:r>
      <w:r>
        <w:rPr>
          <w:rFonts w:cstheme="minorHAnsi"/>
        </w:rPr>
        <w:t xml:space="preserve">nen valor 0 euros. </w:t>
      </w:r>
    </w:p>
    <w:p w14:paraId="1F9C1DBE" w14:textId="77777777" w:rsidR="00386C75" w:rsidRDefault="00386C75" w:rsidP="00386C75">
      <w:pPr>
        <w:rPr>
          <w:rFonts w:cstheme="minorHAnsi"/>
        </w:rPr>
      </w:pPr>
      <w:r w:rsidRPr="00933FDB">
        <w:rPr>
          <w:rFonts w:cstheme="minorHAnsi"/>
        </w:rPr>
        <w:t>La empresa adjudicataria se compromete a la recogida y entrega en desguace para el achatarramiento de los vehículos relacionados en la siguiente tabla, sin ningún coste a</w:t>
      </w:r>
      <w:r>
        <w:rPr>
          <w:rFonts w:cstheme="minorHAnsi"/>
        </w:rPr>
        <w:t>dicional, según documento de conformidad adjunto a esta memoria.</w:t>
      </w:r>
    </w:p>
    <w:p w14:paraId="432DBE91" w14:textId="77777777" w:rsidR="00386C75" w:rsidRPr="00933FDB" w:rsidRDefault="00386C75" w:rsidP="00386C75">
      <w:pPr>
        <w:rPr>
          <w:rFonts w:cstheme="minorHAnsi"/>
        </w:rPr>
      </w:pPr>
      <w:r>
        <w:rPr>
          <w:rFonts w:cstheme="minorHAnsi"/>
        </w:rPr>
        <w:t>Este</w:t>
      </w:r>
      <w:r w:rsidRPr="00933FDB">
        <w:rPr>
          <w:rFonts w:cstheme="minorHAnsi"/>
        </w:rPr>
        <w:t xml:space="preserve"> Organismo destinatario</w:t>
      </w:r>
      <w:r>
        <w:rPr>
          <w:rFonts w:cstheme="minorHAnsi"/>
        </w:rPr>
        <w:t xml:space="preserve"> asume la responsabilidad de requerir al adjudicatario e incorporar al expediente </w:t>
      </w:r>
      <w:r w:rsidRPr="00933FDB">
        <w:rPr>
          <w:rFonts w:cstheme="minorHAnsi"/>
        </w:rPr>
        <w:t>los documentos acreditativos que resulten reglamentariamente exigibles:</w:t>
      </w:r>
    </w:p>
    <w:p w14:paraId="4CF49186" w14:textId="77777777" w:rsidR="00386C75" w:rsidRPr="00692754" w:rsidRDefault="00386C75" w:rsidP="00386C75">
      <w:pPr>
        <w:pStyle w:val="Prrafodelista"/>
        <w:numPr>
          <w:ilvl w:val="0"/>
          <w:numId w:val="31"/>
        </w:numPr>
        <w:ind w:left="785"/>
        <w:rPr>
          <w:rFonts w:cstheme="minorHAnsi"/>
        </w:rPr>
      </w:pPr>
      <w:r w:rsidRPr="00692754">
        <w:rPr>
          <w:rFonts w:cstheme="minorHAnsi"/>
        </w:rPr>
        <w:t>Certificado de destrucción del vehículo.</w:t>
      </w:r>
    </w:p>
    <w:p w14:paraId="5D7F9B25" w14:textId="77777777" w:rsidR="00386C75" w:rsidRPr="00692754" w:rsidRDefault="00386C75" w:rsidP="00386C75">
      <w:pPr>
        <w:pStyle w:val="Prrafodelista"/>
        <w:numPr>
          <w:ilvl w:val="0"/>
          <w:numId w:val="31"/>
        </w:numPr>
        <w:ind w:left="785"/>
        <w:rPr>
          <w:rFonts w:cstheme="minorHAnsi"/>
        </w:rPr>
      </w:pPr>
      <w:r w:rsidRPr="00692754">
        <w:rPr>
          <w:rFonts w:cstheme="minorHAnsi"/>
        </w:rPr>
        <w:t>Justificante de baja definitiva en el registro de la DGT.</w:t>
      </w:r>
    </w:p>
    <w:p w14:paraId="5B94E68C" w14:textId="27599DAB" w:rsidR="00933FDB" w:rsidRDefault="00933FDB" w:rsidP="00386C75">
      <w:pPr>
        <w:rPr>
          <w:i/>
          <w:color w:val="548DD4" w:themeColor="text2" w:themeTint="99"/>
          <w:sz w:val="18"/>
          <w:szCs w:val="18"/>
        </w:rPr>
      </w:pPr>
    </w:p>
    <w:p w14:paraId="3CDA8E08" w14:textId="77777777" w:rsidR="002501B6" w:rsidRDefault="002501B6" w:rsidP="002501B6">
      <w:pPr>
        <w:rPr>
          <w:i/>
          <w:color w:val="548DD4" w:themeColor="text2" w:themeTint="99"/>
          <w:sz w:val="18"/>
          <w:szCs w:val="18"/>
        </w:rPr>
      </w:pPr>
    </w:p>
    <w:tbl>
      <w:tblPr>
        <w:tblStyle w:val="Tablaconcuadrcula"/>
        <w:tblW w:w="0" w:type="auto"/>
        <w:jc w:val="center"/>
        <w:tblLook w:val="04A0" w:firstRow="1" w:lastRow="0" w:firstColumn="1" w:lastColumn="0" w:noHBand="0" w:noVBand="1"/>
        <w:tblCaption w:val="Identificación vehículos a entregar"/>
      </w:tblPr>
      <w:tblGrid>
        <w:gridCol w:w="1074"/>
        <w:gridCol w:w="5867"/>
        <w:gridCol w:w="2016"/>
      </w:tblGrid>
      <w:tr w:rsidR="002501B6" w:rsidRPr="00C46FB9" w14:paraId="42B63923" w14:textId="288D9ABE" w:rsidTr="00933FDB">
        <w:trPr>
          <w:trHeight w:val="370"/>
          <w:tblHeader/>
          <w:jc w:val="center"/>
        </w:trPr>
        <w:tc>
          <w:tcPr>
            <w:tcW w:w="1074" w:type="dxa"/>
            <w:shd w:val="clear" w:color="auto" w:fill="F2F2F2" w:themeFill="background1" w:themeFillShade="F2"/>
          </w:tcPr>
          <w:p w14:paraId="7D62724D" w14:textId="0A696EE5" w:rsidR="002501B6" w:rsidRPr="00C46FB9" w:rsidRDefault="002501B6" w:rsidP="00933FDB">
            <w:pPr>
              <w:widowControl w:val="0"/>
              <w:tabs>
                <w:tab w:val="center" w:pos="4422"/>
                <w:tab w:val="left" w:pos="5877"/>
              </w:tabs>
              <w:jc w:val="center"/>
              <w:rPr>
                <w:rFonts w:cstheme="minorHAnsi"/>
                <w:b/>
              </w:rPr>
            </w:pPr>
            <w:r>
              <w:rPr>
                <w:rFonts w:cstheme="minorHAnsi"/>
                <w:b/>
              </w:rPr>
              <w:t xml:space="preserve">Nº de </w:t>
            </w:r>
            <w:r w:rsidR="00933FDB">
              <w:rPr>
                <w:rFonts w:cstheme="minorHAnsi"/>
                <w:b/>
              </w:rPr>
              <w:t>vehículos</w:t>
            </w:r>
          </w:p>
        </w:tc>
        <w:tc>
          <w:tcPr>
            <w:tcW w:w="5867" w:type="dxa"/>
            <w:shd w:val="clear" w:color="auto" w:fill="F2F2F2" w:themeFill="background1" w:themeFillShade="F2"/>
            <w:vAlign w:val="center"/>
          </w:tcPr>
          <w:p w14:paraId="44C7DEAC" w14:textId="77777777" w:rsidR="002501B6" w:rsidRPr="00C46FB9" w:rsidRDefault="002501B6" w:rsidP="0062244F">
            <w:pPr>
              <w:widowControl w:val="0"/>
              <w:tabs>
                <w:tab w:val="center" w:pos="4422"/>
                <w:tab w:val="left" w:pos="5877"/>
              </w:tabs>
              <w:jc w:val="center"/>
              <w:rPr>
                <w:rFonts w:cstheme="minorHAnsi"/>
              </w:rPr>
            </w:pPr>
            <w:r w:rsidRPr="00C46FB9">
              <w:rPr>
                <w:rFonts w:cstheme="minorHAnsi"/>
                <w:b/>
              </w:rPr>
              <w:t>Identificación</w:t>
            </w:r>
            <w:r>
              <w:rPr>
                <w:rFonts w:cstheme="minorHAnsi"/>
                <w:b/>
              </w:rPr>
              <w:t xml:space="preserve"> vehículo</w:t>
            </w:r>
            <w:r w:rsidRPr="00C46FB9">
              <w:rPr>
                <w:rFonts w:cstheme="minorHAnsi"/>
                <w:b/>
              </w:rPr>
              <w:t>s a entregar</w:t>
            </w:r>
          </w:p>
        </w:tc>
        <w:tc>
          <w:tcPr>
            <w:tcW w:w="2016" w:type="dxa"/>
            <w:shd w:val="clear" w:color="auto" w:fill="F2F2F2" w:themeFill="background1" w:themeFillShade="F2"/>
            <w:vAlign w:val="center"/>
          </w:tcPr>
          <w:p w14:paraId="5B7632A7" w14:textId="72078C87" w:rsidR="002501B6" w:rsidRPr="00C46FB9" w:rsidRDefault="00933FDB" w:rsidP="00933FDB">
            <w:pPr>
              <w:widowControl w:val="0"/>
              <w:tabs>
                <w:tab w:val="center" w:pos="4422"/>
                <w:tab w:val="left" w:pos="5877"/>
              </w:tabs>
              <w:jc w:val="center"/>
              <w:rPr>
                <w:rFonts w:cstheme="minorHAnsi"/>
                <w:b/>
              </w:rPr>
            </w:pPr>
            <w:r>
              <w:rPr>
                <w:rFonts w:cstheme="minorHAnsi"/>
                <w:b/>
              </w:rPr>
              <w:t>Lugar de entrega</w:t>
            </w:r>
          </w:p>
        </w:tc>
      </w:tr>
      <w:tr w:rsidR="002501B6" w:rsidRPr="003532A0" w14:paraId="1ABB0C85" w14:textId="60822362" w:rsidTr="00933FDB">
        <w:trPr>
          <w:trHeight w:val="406"/>
          <w:jc w:val="center"/>
        </w:trPr>
        <w:tc>
          <w:tcPr>
            <w:tcW w:w="1074" w:type="dxa"/>
          </w:tcPr>
          <w:p w14:paraId="63BAC695" w14:textId="77777777" w:rsidR="002501B6" w:rsidRPr="003532A0" w:rsidRDefault="002501B6" w:rsidP="0062244F">
            <w:pPr>
              <w:widowControl w:val="0"/>
            </w:pPr>
          </w:p>
        </w:tc>
        <w:tc>
          <w:tcPr>
            <w:tcW w:w="5867" w:type="dxa"/>
          </w:tcPr>
          <w:p w14:paraId="2B167288" w14:textId="77777777" w:rsidR="002501B6" w:rsidRDefault="00933FDB" w:rsidP="0062244F">
            <w:pPr>
              <w:widowControl w:val="0"/>
              <w:rPr>
                <w:i/>
                <w:color w:val="548DD4" w:themeColor="text2" w:themeTint="99"/>
                <w:sz w:val="18"/>
                <w:szCs w:val="18"/>
              </w:rPr>
            </w:pPr>
            <w:r w:rsidRPr="00933FDB">
              <w:rPr>
                <w:i/>
                <w:color w:val="548DD4" w:themeColor="text2" w:themeTint="99"/>
                <w:sz w:val="18"/>
                <w:szCs w:val="18"/>
              </w:rPr>
              <w:t>(Si la extensión de la tabla lo requiere, podrá adjuntarse en anexo independiente)</w:t>
            </w:r>
          </w:p>
          <w:p w14:paraId="209F4F89" w14:textId="58D62A02" w:rsidR="00933FDB" w:rsidRPr="003532A0" w:rsidRDefault="00933FDB" w:rsidP="0062244F">
            <w:pPr>
              <w:widowControl w:val="0"/>
            </w:pPr>
          </w:p>
        </w:tc>
        <w:tc>
          <w:tcPr>
            <w:tcW w:w="2016" w:type="dxa"/>
          </w:tcPr>
          <w:p w14:paraId="7B9443F5" w14:textId="77777777" w:rsidR="002501B6" w:rsidRPr="003532A0" w:rsidRDefault="002501B6" w:rsidP="0062244F"/>
        </w:tc>
      </w:tr>
    </w:tbl>
    <w:p w14:paraId="64338BBE" w14:textId="77777777" w:rsidR="00386C75" w:rsidRPr="00FE28AC" w:rsidRDefault="00386C75" w:rsidP="00386C75">
      <w:pPr>
        <w:pStyle w:val="Prrafodelista"/>
        <w:widowControl/>
        <w:contextualSpacing/>
        <w:jc w:val="left"/>
        <w:rPr>
          <w:rFonts w:cstheme="minorHAnsi"/>
          <w:i/>
          <w:color w:val="548DD4" w:themeColor="text2" w:themeTint="99"/>
          <w:sz w:val="18"/>
          <w:szCs w:val="18"/>
        </w:rPr>
      </w:pPr>
      <w:r>
        <w:rPr>
          <w:rFonts w:cstheme="minorHAnsi"/>
          <w:i/>
          <w:color w:val="548DD4" w:themeColor="text2" w:themeTint="99"/>
          <w:sz w:val="18"/>
          <w:szCs w:val="18"/>
        </w:rPr>
        <w:t xml:space="preserve">   </w:t>
      </w:r>
      <w:r w:rsidRPr="00A76551">
        <w:rPr>
          <w:rFonts w:cstheme="minorHAnsi"/>
          <w:i/>
          <w:color w:val="548DD4" w:themeColor="text2" w:themeTint="99"/>
          <w:sz w:val="18"/>
          <w:szCs w:val="18"/>
        </w:rPr>
        <w:t>Se entregará como máximo un vehículo por cada unidad adquirida en el contrato</w:t>
      </w:r>
    </w:p>
    <w:p w14:paraId="5F580B2D" w14:textId="2B480B88" w:rsidR="008E6632" w:rsidRPr="00386C75" w:rsidRDefault="008E6632" w:rsidP="00386C75">
      <w:pPr>
        <w:widowControl/>
        <w:contextualSpacing/>
        <w:jc w:val="left"/>
        <w:rPr>
          <w:rFonts w:cstheme="minorHAnsi"/>
        </w:rPr>
      </w:pPr>
    </w:p>
    <w:p w14:paraId="293E23A7" w14:textId="5183F4CC" w:rsidR="00386C75" w:rsidRPr="002706B2" w:rsidRDefault="00386C75" w:rsidP="00386C75">
      <w:pPr>
        <w:pStyle w:val="Prrafodelista"/>
        <w:numPr>
          <w:ilvl w:val="0"/>
          <w:numId w:val="17"/>
        </w:numPr>
        <w:ind w:left="714" w:hanging="357"/>
        <w:rPr>
          <w:b/>
          <w:u w:val="single"/>
        </w:rPr>
      </w:pPr>
      <w:r>
        <w:rPr>
          <w:b/>
          <w:u w:val="single"/>
        </w:rPr>
        <w:t xml:space="preserve">Condiciones </w:t>
      </w:r>
      <w:r w:rsidR="00C62232">
        <w:rPr>
          <w:b/>
          <w:u w:val="single"/>
        </w:rPr>
        <w:t>ob</w:t>
      </w:r>
      <w:r>
        <w:rPr>
          <w:b/>
          <w:u w:val="single"/>
        </w:rPr>
        <w:t>jetivas</w:t>
      </w:r>
      <w:r w:rsidR="00C62232">
        <w:rPr>
          <w:b/>
          <w:u w:val="single"/>
        </w:rPr>
        <w:t xml:space="preserve">, fórmulas de valoración y motivación </w:t>
      </w:r>
    </w:p>
    <w:p w14:paraId="5F64EE48" w14:textId="77777777" w:rsidR="00386C75" w:rsidRPr="002738AD" w:rsidRDefault="00386C75" w:rsidP="00386C75">
      <w:pPr>
        <w:pStyle w:val="Default"/>
        <w:rPr>
          <w:rFonts w:ascii="Calibri" w:eastAsia="Times New Roman" w:hAnsi="Calibri" w:cs="Calibri"/>
          <w:i/>
          <w:color w:val="548DD4"/>
          <w:sz w:val="18"/>
          <w:szCs w:val="18"/>
          <w:lang w:eastAsia="es-ES_tradnl"/>
        </w:rPr>
      </w:pPr>
      <w:r w:rsidRPr="002738AD">
        <w:rPr>
          <w:rFonts w:ascii="Calibri" w:eastAsia="Times New Roman" w:hAnsi="Calibri" w:cs="Calibri"/>
          <w:i/>
          <w:color w:val="548DD4"/>
          <w:sz w:val="18"/>
          <w:szCs w:val="18"/>
          <w:lang w:eastAsia="es-ES_tradnl"/>
        </w:rPr>
        <w:t>Para los vehículos a considerar en la selección se tendrá en cuenta el apartado 4.1 de las Instrucciones.</w:t>
      </w:r>
    </w:p>
    <w:p w14:paraId="5E618897" w14:textId="1EC4A526" w:rsidR="00682FC9" w:rsidRDefault="004D075A" w:rsidP="00682FC9">
      <w:pPr>
        <w:pStyle w:val="Default"/>
        <w:spacing w:after="120"/>
        <w:jc w:val="both"/>
        <w:rPr>
          <w:rFonts w:ascii="Calibri" w:eastAsia="Times New Roman" w:hAnsi="Calibri" w:cs="Calibri"/>
          <w:color w:val="000000" w:themeColor="text1"/>
          <w:sz w:val="22"/>
          <w:szCs w:val="22"/>
          <w:lang w:eastAsia="es-ES"/>
        </w:rPr>
      </w:pPr>
      <w:r w:rsidRPr="006069F4">
        <w:rPr>
          <w:rFonts w:ascii="Calibri" w:eastAsia="Times New Roman" w:hAnsi="Calibri" w:cs="Calibri"/>
          <w:color w:val="000000" w:themeColor="text1"/>
          <w:sz w:val="22"/>
          <w:szCs w:val="22"/>
          <w:lang w:eastAsia="es-ES"/>
        </w:rPr>
        <w:t>Condiciones Objetivas empleadas para la d</w:t>
      </w:r>
      <w:r w:rsidR="001C2411" w:rsidRPr="006069F4">
        <w:rPr>
          <w:rFonts w:ascii="Calibri" w:eastAsia="Times New Roman" w:hAnsi="Calibri" w:cs="Calibri"/>
          <w:color w:val="000000" w:themeColor="text1"/>
          <w:sz w:val="22"/>
          <w:szCs w:val="22"/>
          <w:lang w:eastAsia="es-ES"/>
        </w:rPr>
        <w:t>eterminación de los bienes a adquirir</w:t>
      </w:r>
      <w:r w:rsidRPr="006069F4">
        <w:rPr>
          <w:rFonts w:ascii="Calibri" w:eastAsia="Times New Roman" w:hAnsi="Calibri" w:cs="Calibri"/>
          <w:color w:val="000000" w:themeColor="text1"/>
          <w:sz w:val="22"/>
          <w:szCs w:val="22"/>
          <w:lang w:eastAsia="es-ES"/>
        </w:rPr>
        <w:t>, que han sido justificadamente consideradas en re</w:t>
      </w:r>
      <w:r w:rsidR="006069F4" w:rsidRPr="006069F4">
        <w:rPr>
          <w:rFonts w:ascii="Calibri" w:eastAsia="Times New Roman" w:hAnsi="Calibri" w:cs="Calibri"/>
          <w:color w:val="000000" w:themeColor="text1"/>
          <w:sz w:val="22"/>
          <w:szCs w:val="22"/>
          <w:lang w:eastAsia="es-ES"/>
        </w:rPr>
        <w:t>la</w:t>
      </w:r>
      <w:r w:rsidRPr="006069F4">
        <w:rPr>
          <w:rFonts w:ascii="Calibri" w:eastAsia="Times New Roman" w:hAnsi="Calibri" w:cs="Calibri"/>
          <w:color w:val="000000" w:themeColor="text1"/>
          <w:sz w:val="22"/>
          <w:szCs w:val="22"/>
          <w:lang w:eastAsia="es-ES"/>
        </w:rPr>
        <w:t>ción</w:t>
      </w:r>
      <w:r w:rsidR="006069F4" w:rsidRPr="006069F4">
        <w:rPr>
          <w:rFonts w:ascii="Calibri" w:eastAsia="Times New Roman" w:hAnsi="Calibri" w:cs="Calibri"/>
          <w:color w:val="000000" w:themeColor="text1"/>
          <w:sz w:val="22"/>
          <w:szCs w:val="22"/>
          <w:lang w:eastAsia="es-ES"/>
        </w:rPr>
        <w:t xml:space="preserve"> con las necesidades recogidas en el apartado 3</w:t>
      </w:r>
      <w:r w:rsidRPr="006069F4">
        <w:rPr>
          <w:rFonts w:ascii="Calibri" w:eastAsia="Times New Roman" w:hAnsi="Calibri" w:cs="Calibri"/>
          <w:color w:val="000000" w:themeColor="text1"/>
          <w:sz w:val="22"/>
          <w:szCs w:val="22"/>
          <w:lang w:eastAsia="es-ES"/>
        </w:rPr>
        <w:t xml:space="preserve"> </w:t>
      </w:r>
      <w:r w:rsidR="006069F4" w:rsidRPr="006069F4">
        <w:rPr>
          <w:rFonts w:ascii="Calibri" w:eastAsia="Times New Roman" w:hAnsi="Calibri" w:cs="Calibri"/>
          <w:color w:val="000000" w:themeColor="text1"/>
          <w:sz w:val="22"/>
          <w:szCs w:val="22"/>
          <w:lang w:eastAsia="es-ES"/>
        </w:rPr>
        <w:t xml:space="preserve">y </w:t>
      </w:r>
      <w:r w:rsidRPr="006069F4">
        <w:rPr>
          <w:rFonts w:ascii="Calibri" w:eastAsia="Times New Roman" w:hAnsi="Calibri" w:cs="Calibri"/>
          <w:color w:val="000000" w:themeColor="text1"/>
          <w:sz w:val="22"/>
          <w:szCs w:val="22"/>
          <w:lang w:eastAsia="es-ES"/>
        </w:rPr>
        <w:t xml:space="preserve">ponderadas de manera proporcional </w:t>
      </w:r>
      <w:r w:rsidR="006069F4" w:rsidRPr="006069F4">
        <w:rPr>
          <w:rFonts w:ascii="Calibri" w:eastAsia="Times New Roman" w:hAnsi="Calibri" w:cs="Calibri"/>
          <w:color w:val="000000" w:themeColor="text1"/>
          <w:sz w:val="22"/>
          <w:szCs w:val="22"/>
          <w:lang w:eastAsia="es-ES"/>
        </w:rPr>
        <w:t>a estas:</w:t>
      </w:r>
      <w:r w:rsidR="00682FC9" w:rsidRPr="00682FC9">
        <w:rPr>
          <w:rFonts w:ascii="Calibri" w:eastAsia="Times New Roman" w:hAnsi="Calibri" w:cs="Calibri"/>
          <w:color w:val="000000" w:themeColor="text1"/>
          <w:sz w:val="22"/>
          <w:szCs w:val="22"/>
          <w:lang w:eastAsia="es-ES"/>
        </w:rPr>
        <w:t xml:space="preserve"> </w:t>
      </w:r>
    </w:p>
    <w:p w14:paraId="086959FB" w14:textId="79DC38C9" w:rsidR="00386C75" w:rsidRDefault="00386C75" w:rsidP="00682FC9">
      <w:pPr>
        <w:pStyle w:val="Default"/>
        <w:spacing w:after="120"/>
        <w:jc w:val="both"/>
        <w:rPr>
          <w:rFonts w:ascii="Calibri" w:eastAsia="Times New Roman" w:hAnsi="Calibri" w:cs="Calibri"/>
          <w:color w:val="000000" w:themeColor="text1"/>
          <w:sz w:val="22"/>
          <w:szCs w:val="22"/>
          <w:lang w:eastAsia="es-ES"/>
        </w:rPr>
      </w:pPr>
    </w:p>
    <w:p w14:paraId="107B64CB" w14:textId="172D2EE3" w:rsidR="008B381B" w:rsidRDefault="008B381B" w:rsidP="00682FC9">
      <w:pPr>
        <w:pStyle w:val="Default"/>
        <w:spacing w:after="120"/>
        <w:jc w:val="both"/>
        <w:rPr>
          <w:rFonts w:ascii="Calibri" w:eastAsia="Times New Roman" w:hAnsi="Calibri" w:cs="Calibri"/>
          <w:color w:val="000000" w:themeColor="text1"/>
          <w:sz w:val="22"/>
          <w:szCs w:val="22"/>
          <w:lang w:eastAsia="es-ES"/>
        </w:rPr>
      </w:pPr>
    </w:p>
    <w:p w14:paraId="3B6C7BA7" w14:textId="77777777" w:rsidR="00963E03" w:rsidRDefault="00963E03" w:rsidP="00682FC9">
      <w:pPr>
        <w:pStyle w:val="Default"/>
        <w:spacing w:after="120"/>
        <w:jc w:val="both"/>
        <w:rPr>
          <w:rFonts w:ascii="Calibri" w:eastAsia="Times New Roman" w:hAnsi="Calibri" w:cs="Calibri"/>
          <w:color w:val="000000" w:themeColor="text1"/>
          <w:sz w:val="22"/>
          <w:szCs w:val="22"/>
          <w:lang w:eastAsia="es-ES"/>
        </w:rPr>
      </w:pPr>
    </w:p>
    <w:p w14:paraId="7B795C6E" w14:textId="77777777" w:rsidR="008B381B" w:rsidRPr="00682FC9" w:rsidRDefault="008B381B" w:rsidP="00682FC9">
      <w:pPr>
        <w:pStyle w:val="Default"/>
        <w:spacing w:after="120"/>
        <w:jc w:val="both"/>
        <w:rPr>
          <w:rFonts w:ascii="Calibri" w:eastAsia="Times New Roman" w:hAnsi="Calibri" w:cs="Calibri"/>
          <w:color w:val="000000" w:themeColor="text1"/>
          <w:sz w:val="22"/>
          <w:szCs w:val="22"/>
          <w:lang w:eastAsia="es-ES"/>
        </w:rPr>
      </w:pPr>
    </w:p>
    <w:p w14:paraId="2AEBB724" w14:textId="4F3F0B48" w:rsidR="00386C75" w:rsidRPr="00963E03" w:rsidRDefault="00386C75" w:rsidP="00386C75">
      <w:pPr>
        <w:pStyle w:val="Prrafodelista"/>
        <w:numPr>
          <w:ilvl w:val="1"/>
          <w:numId w:val="32"/>
        </w:numPr>
        <w:rPr>
          <w:b/>
        </w:rPr>
      </w:pPr>
      <w:r w:rsidRPr="00963E03">
        <w:rPr>
          <w:b/>
        </w:rPr>
        <w:lastRenderedPageBreak/>
        <w:t>Condiciones Objetivas</w:t>
      </w:r>
    </w:p>
    <w:p w14:paraId="40A09B94" w14:textId="77777777" w:rsidR="008B381B" w:rsidRPr="00386C75" w:rsidRDefault="008B381B" w:rsidP="008B381B">
      <w:pPr>
        <w:pStyle w:val="Prrafodelista"/>
        <w:ind w:left="360"/>
        <w:rPr>
          <w:b/>
          <w:color w:val="FF0000"/>
        </w:rPr>
      </w:pPr>
    </w:p>
    <w:tbl>
      <w:tblPr>
        <w:tblStyle w:val="Tablaconcuadrcula1"/>
        <w:tblW w:w="9356" w:type="dxa"/>
        <w:tblInd w:w="-5" w:type="dxa"/>
        <w:tblLook w:val="04A0" w:firstRow="1" w:lastRow="0" w:firstColumn="1" w:lastColumn="0" w:noHBand="0" w:noVBand="1"/>
        <w:tblCaption w:val="Criterios de valoración"/>
      </w:tblPr>
      <w:tblGrid>
        <w:gridCol w:w="1163"/>
        <w:gridCol w:w="5925"/>
        <w:gridCol w:w="1054"/>
        <w:gridCol w:w="1214"/>
      </w:tblGrid>
      <w:tr w:rsidR="00246943" w14:paraId="08685183" w14:textId="77777777" w:rsidTr="00246943">
        <w:trPr>
          <w:trHeight w:val="366"/>
          <w:tblHeader/>
        </w:trPr>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50E163" w14:textId="77777777" w:rsidR="00246943" w:rsidRDefault="00246943">
            <w:pPr>
              <w:ind w:right="-57"/>
              <w:jc w:val="center"/>
              <w:rPr>
                <w:rFonts w:asciiTheme="minorHAnsi" w:hAnsiTheme="minorHAnsi" w:cstheme="minorHAnsi"/>
                <w:b/>
                <w:lang w:val="es-ES_tradnl" w:eastAsia="es-ES_tradnl"/>
              </w:rPr>
            </w:pPr>
            <w:r>
              <w:rPr>
                <w:rFonts w:asciiTheme="minorHAnsi" w:hAnsiTheme="minorHAnsi" w:cstheme="minorHAnsi"/>
                <w:b/>
                <w:lang w:val="es-ES_tradnl" w:eastAsia="es-ES_tradnl"/>
              </w:rPr>
              <w:t>Seleccionar</w:t>
            </w: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DE380AA" w14:textId="77777777" w:rsidR="00246943" w:rsidRDefault="00246943">
            <w:pPr>
              <w:ind w:left="152"/>
              <w:jc w:val="center"/>
              <w:rPr>
                <w:rFonts w:asciiTheme="minorHAnsi" w:hAnsiTheme="minorHAnsi" w:cstheme="minorHAnsi"/>
                <w:b/>
                <w:lang w:val="es-ES_tradnl" w:eastAsia="es-ES_tradnl"/>
              </w:rPr>
            </w:pPr>
            <w:r>
              <w:rPr>
                <w:rFonts w:asciiTheme="minorHAnsi" w:hAnsiTheme="minorHAnsi" w:cstheme="minorHAnsi"/>
                <w:b/>
                <w:lang w:val="es-ES_tradnl" w:eastAsia="es-ES_tradnl"/>
              </w:rPr>
              <w:t>Condiciones Objetivas</w:t>
            </w:r>
          </w:p>
        </w:tc>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BAA3C" w14:textId="77777777" w:rsidR="00246943" w:rsidRDefault="00246943">
            <w:pPr>
              <w:ind w:left="-107" w:right="-98"/>
              <w:jc w:val="center"/>
              <w:rPr>
                <w:rFonts w:asciiTheme="minorHAnsi" w:hAnsiTheme="minorHAnsi" w:cstheme="minorHAnsi"/>
                <w:b/>
                <w:lang w:val="es-ES_tradnl" w:eastAsia="es-ES_tradnl"/>
              </w:rPr>
            </w:pPr>
            <w:r>
              <w:rPr>
                <w:rFonts w:asciiTheme="minorHAnsi" w:hAnsiTheme="minorHAnsi" w:cstheme="minorHAnsi"/>
                <w:b/>
                <w:lang w:val="es-ES_tradnl" w:eastAsia="es-ES_tradnl"/>
              </w:rPr>
              <w:t>Puntuación Máxima</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EADA3" w14:textId="77777777" w:rsidR="00246943" w:rsidRDefault="00246943">
            <w:pPr>
              <w:ind w:left="22"/>
              <w:jc w:val="center"/>
              <w:rPr>
                <w:rFonts w:asciiTheme="minorHAnsi" w:hAnsiTheme="minorHAnsi" w:cstheme="minorHAnsi"/>
                <w:b/>
                <w:lang w:val="es-ES_tradnl" w:eastAsia="es-ES_tradnl"/>
              </w:rPr>
            </w:pPr>
            <w:r>
              <w:rPr>
                <w:rFonts w:asciiTheme="minorHAnsi" w:hAnsiTheme="minorHAnsi" w:cstheme="minorHAnsi"/>
                <w:b/>
                <w:lang w:val="es-ES_tradnl" w:eastAsia="es-ES_tradnl"/>
              </w:rPr>
              <w:t xml:space="preserve">Fórmula valoración </w:t>
            </w:r>
          </w:p>
        </w:tc>
      </w:tr>
      <w:tr w:rsidR="00246943" w14:paraId="23153F96" w14:textId="77777777" w:rsidTr="00246943">
        <w:trPr>
          <w:trHeight w:val="202"/>
        </w:trPr>
        <w:tc>
          <w:tcPr>
            <w:tcW w:w="1163" w:type="dxa"/>
            <w:tcBorders>
              <w:top w:val="single" w:sz="4" w:space="0" w:color="auto"/>
              <w:left w:val="single" w:sz="4" w:space="0" w:color="auto"/>
              <w:bottom w:val="single" w:sz="4" w:space="0" w:color="auto"/>
              <w:right w:val="single" w:sz="4" w:space="0" w:color="auto"/>
            </w:tcBorders>
            <w:vAlign w:val="center"/>
            <w:hideMark/>
          </w:tcPr>
          <w:p w14:paraId="250BB57B" w14:textId="77777777" w:rsidR="00246943" w:rsidRDefault="00246943">
            <w:pPr>
              <w:ind w:left="152"/>
              <w:jc w:val="center"/>
              <w:rPr>
                <w:rFonts w:ascii="Calibri" w:hAnsi="Calibri"/>
                <w:color w:val="000000"/>
                <w:lang w:val="es-ES_tradnl" w:eastAsia="es-ES_tradnl"/>
              </w:rPr>
            </w:pPr>
            <w:r>
              <w:rPr>
                <w:rFonts w:ascii="Calibri" w:hAnsi="Calibri"/>
                <w:color w:val="000000"/>
                <w:lang w:val="es-ES_tradnl" w:eastAsia="es-ES_tradnl"/>
              </w:rPr>
              <w:t>X</w:t>
            </w: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4D3DED93" w14:textId="77777777" w:rsidR="00246943" w:rsidRDefault="00246943">
            <w:pPr>
              <w:ind w:left="-1"/>
              <w:jc w:val="left"/>
              <w:rPr>
                <w:rFonts w:ascii="Calibri" w:hAnsi="Calibri"/>
                <w:color w:val="000000"/>
                <w:lang w:val="es-ES_tradnl" w:eastAsia="es-ES_tradnl"/>
              </w:rPr>
            </w:pPr>
            <w:r>
              <w:rPr>
                <w:rFonts w:ascii="Calibri" w:hAnsi="Calibri"/>
                <w:color w:val="000000"/>
                <w:lang w:val="es-ES_tradnl" w:eastAsia="es-ES_tradnl"/>
              </w:rPr>
              <w:t>Menor precio del conjunto de los bienes</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BCFFB97" w14:textId="77777777" w:rsidR="00246943" w:rsidRDefault="00246943">
            <w:pPr>
              <w:ind w:left="152"/>
              <w:jc w:val="center"/>
              <w:rPr>
                <w:rFonts w:ascii="Calibri" w:hAnsi="Calibri"/>
                <w:color w:val="000000"/>
                <w:lang w:val="es-ES_tradnl" w:eastAsia="es-ES_tradnl"/>
              </w:rPr>
            </w:pPr>
            <w:r>
              <w:rPr>
                <w:rFonts w:ascii="Calibri" w:hAnsi="Calibri"/>
                <w:color w:val="000000"/>
                <w:lang w:val="es-ES_tradnl" w:eastAsia="es-ES_tradnl"/>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4F3ABDE" w14:textId="77777777" w:rsidR="00246943" w:rsidRDefault="00246943">
            <w:pPr>
              <w:ind w:left="10"/>
              <w:jc w:val="center"/>
              <w:rPr>
                <w:rFonts w:ascii="Calibri" w:hAnsi="Calibri"/>
                <w:color w:val="000000"/>
                <w:lang w:val="es-ES_tradnl" w:eastAsia="es-ES_tradnl"/>
              </w:rPr>
            </w:pPr>
            <w:r>
              <w:rPr>
                <w:rFonts w:ascii="Calibri" w:hAnsi="Calibri"/>
                <w:color w:val="000000"/>
                <w:lang w:val="es-ES_tradnl" w:eastAsia="es-ES_tradnl"/>
              </w:rPr>
              <w:t>Minimizar</w:t>
            </w:r>
          </w:p>
        </w:tc>
      </w:tr>
      <w:tr w:rsidR="00246943" w14:paraId="660DAB30" w14:textId="77777777" w:rsidTr="00246943">
        <w:trPr>
          <w:trHeight w:val="202"/>
        </w:trPr>
        <w:tc>
          <w:tcPr>
            <w:tcW w:w="1163" w:type="dxa"/>
            <w:tcBorders>
              <w:top w:val="single" w:sz="4" w:space="0" w:color="auto"/>
              <w:left w:val="single" w:sz="4" w:space="0" w:color="auto"/>
              <w:bottom w:val="single" w:sz="4" w:space="0" w:color="auto"/>
              <w:right w:val="single" w:sz="4" w:space="0" w:color="auto"/>
            </w:tcBorders>
            <w:vAlign w:val="center"/>
            <w:hideMark/>
          </w:tcPr>
          <w:p w14:paraId="01353277" w14:textId="77777777" w:rsidR="00246943" w:rsidRDefault="00246943">
            <w:pPr>
              <w:ind w:left="152"/>
              <w:jc w:val="center"/>
              <w:rPr>
                <w:rFonts w:ascii="Calibri" w:hAnsi="Calibri"/>
                <w:color w:val="000000"/>
                <w:lang w:val="es-ES_tradnl" w:eastAsia="es-ES_tradnl"/>
              </w:rPr>
            </w:pPr>
            <w:r>
              <w:rPr>
                <w:rFonts w:ascii="Calibri" w:hAnsi="Calibri"/>
                <w:color w:val="000000"/>
                <w:lang w:val="es-ES_tradnl" w:eastAsia="es-ES_tradnl"/>
              </w:rPr>
              <w:t>…</w:t>
            </w: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70DDB1F4" w14:textId="6FF2A8B6" w:rsidR="00246943" w:rsidRDefault="00246943" w:rsidP="00963E03">
            <w:pPr>
              <w:ind w:left="-1"/>
              <w:jc w:val="left"/>
              <w:rPr>
                <w:rFonts w:ascii="Calibri" w:hAnsi="Calibri"/>
                <w:lang w:val="es-ES_tradnl" w:eastAsia="es-ES_tradnl"/>
              </w:rPr>
            </w:pPr>
            <w:r>
              <w:rPr>
                <w:rFonts w:ascii="Calibri" w:hAnsi="Calibri"/>
                <w:lang w:val="es-ES_tradnl" w:eastAsia="es-ES_tradnl"/>
              </w:rPr>
              <w:t>Mayor potencia</w:t>
            </w:r>
            <w:r w:rsidR="00963E03">
              <w:rPr>
                <w:rFonts w:ascii="Calibri" w:hAnsi="Calibri"/>
                <w:lang w:val="es-ES_tradnl" w:eastAsia="es-ES_tradnl"/>
              </w:rPr>
              <w:t xml:space="preserve"> del motor</w:t>
            </w:r>
            <w:r>
              <w:rPr>
                <w:rFonts w:ascii="Calibri" w:hAnsi="Calibri"/>
                <w:lang w:val="es-ES_tradnl" w:eastAsia="es-ES_tradnl"/>
              </w:rPr>
              <w:t xml:space="preserve">  </w:t>
            </w:r>
          </w:p>
        </w:tc>
        <w:tc>
          <w:tcPr>
            <w:tcW w:w="1054" w:type="dxa"/>
            <w:tcBorders>
              <w:top w:val="single" w:sz="4" w:space="0" w:color="auto"/>
              <w:left w:val="single" w:sz="4" w:space="0" w:color="auto"/>
              <w:bottom w:val="single" w:sz="4" w:space="0" w:color="auto"/>
              <w:right w:val="single" w:sz="4" w:space="0" w:color="auto"/>
            </w:tcBorders>
            <w:vAlign w:val="center"/>
          </w:tcPr>
          <w:p w14:paraId="0400DCB9" w14:textId="77777777" w:rsidR="00246943" w:rsidRDefault="00246943">
            <w:pPr>
              <w:ind w:left="152"/>
              <w:jc w:val="center"/>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3020669F" w14:textId="77777777" w:rsidR="00246943" w:rsidRDefault="00246943">
            <w:pPr>
              <w:jc w:val="center"/>
              <w:rPr>
                <w:rFonts w:ascii="Calibri" w:hAnsi="Calibri"/>
                <w:color w:val="000000"/>
                <w:lang w:val="es-ES_tradnl" w:eastAsia="es-ES_tradnl"/>
              </w:rPr>
            </w:pPr>
            <w:r>
              <w:rPr>
                <w:rFonts w:ascii="Calibri" w:hAnsi="Calibri"/>
                <w:color w:val="000000"/>
                <w:lang w:val="es-ES_tradnl" w:eastAsia="es-ES_tradnl"/>
              </w:rPr>
              <w:t>Maximizar</w:t>
            </w:r>
          </w:p>
        </w:tc>
      </w:tr>
      <w:tr w:rsidR="00963E03" w14:paraId="44002CCF" w14:textId="77777777" w:rsidTr="00246943">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4872548A" w14:textId="77777777" w:rsidR="00963E03" w:rsidRDefault="00963E03">
            <w:pPr>
              <w:ind w:left="152"/>
              <w:jc w:val="center"/>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65220514" w14:textId="7619B9B9" w:rsidR="00963E03" w:rsidRDefault="00963E03" w:rsidP="00963E03">
            <w:pPr>
              <w:ind w:left="-1"/>
              <w:jc w:val="left"/>
              <w:rPr>
                <w:rFonts w:ascii="Calibri" w:hAnsi="Calibri"/>
                <w:lang w:val="es-ES_tradnl" w:eastAsia="es-ES_tradnl"/>
              </w:rPr>
            </w:pPr>
            <w:r>
              <w:rPr>
                <w:rFonts w:ascii="Calibri" w:hAnsi="Calibri"/>
                <w:lang w:val="es-ES_tradnl" w:eastAsia="es-ES_tradnl"/>
              </w:rPr>
              <w:t>Mayo cilindrada del motor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6529AD06" w14:textId="77777777" w:rsidR="00963E03" w:rsidRDefault="00963E03">
            <w:pPr>
              <w:ind w:left="152"/>
              <w:jc w:val="center"/>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0ADFBA71" w14:textId="72B88681" w:rsidR="00963E03" w:rsidRDefault="00963E03">
            <w:pPr>
              <w:jc w:val="center"/>
              <w:rPr>
                <w:rFonts w:ascii="Calibri" w:hAnsi="Calibri"/>
                <w:color w:val="000000"/>
                <w:lang w:val="es-ES_tradnl" w:eastAsia="es-ES_tradnl"/>
              </w:rPr>
            </w:pPr>
            <w:r>
              <w:rPr>
                <w:rFonts w:ascii="Calibri" w:hAnsi="Calibri"/>
                <w:color w:val="000000"/>
                <w:lang w:val="es-ES_tradnl" w:eastAsia="es-ES_tradnl"/>
              </w:rPr>
              <w:t>Maximizar</w:t>
            </w:r>
          </w:p>
        </w:tc>
      </w:tr>
      <w:tr w:rsidR="00246943" w14:paraId="1B087E11" w14:textId="77777777" w:rsidTr="00246943">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356D50F1" w14:textId="77777777" w:rsidR="00246943" w:rsidRDefault="00246943">
            <w:pPr>
              <w:ind w:left="152"/>
              <w:jc w:val="center"/>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3DC6F4BC" w14:textId="394D316D" w:rsidR="00246943" w:rsidRDefault="00246943" w:rsidP="00246943">
            <w:pPr>
              <w:ind w:left="-1"/>
              <w:jc w:val="left"/>
              <w:rPr>
                <w:rFonts w:ascii="Calibri" w:hAnsi="Calibri"/>
                <w:lang w:val="es-ES_tradnl" w:eastAsia="es-ES_tradnl"/>
              </w:rPr>
            </w:pPr>
            <w:r>
              <w:rPr>
                <w:rFonts w:ascii="Calibri" w:hAnsi="Calibri"/>
                <w:lang w:val="es-ES_tradnl" w:eastAsia="es-ES_tradnl"/>
              </w:rPr>
              <w:t>Mayor autonomía eléctrica ponderada</w:t>
            </w:r>
            <w:r w:rsidR="00963E03">
              <w:rPr>
                <w:rFonts w:ascii="Calibri" w:hAnsi="Calibri"/>
                <w:lang w:val="es-ES_tradnl" w:eastAsia="es-ES_tradnl"/>
              </w:rPr>
              <w:t xml:space="preserve"> (solo Grupo II)</w:t>
            </w:r>
          </w:p>
        </w:tc>
        <w:tc>
          <w:tcPr>
            <w:tcW w:w="1054" w:type="dxa"/>
            <w:tcBorders>
              <w:top w:val="single" w:sz="4" w:space="0" w:color="auto"/>
              <w:left w:val="single" w:sz="4" w:space="0" w:color="auto"/>
              <w:bottom w:val="single" w:sz="4" w:space="0" w:color="auto"/>
              <w:right w:val="single" w:sz="4" w:space="0" w:color="auto"/>
            </w:tcBorders>
            <w:vAlign w:val="center"/>
          </w:tcPr>
          <w:p w14:paraId="14A79934" w14:textId="77777777" w:rsidR="00246943" w:rsidRDefault="00246943">
            <w:pPr>
              <w:ind w:left="152"/>
              <w:jc w:val="center"/>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7CAD2F9C" w14:textId="77777777" w:rsidR="00246943" w:rsidRDefault="00246943">
            <w:pPr>
              <w:jc w:val="center"/>
              <w:rPr>
                <w:rFonts w:ascii="Calibri" w:hAnsi="Calibri"/>
                <w:color w:val="000000"/>
                <w:lang w:val="es-ES_tradnl" w:eastAsia="es-ES_tradnl"/>
              </w:rPr>
            </w:pPr>
            <w:r>
              <w:rPr>
                <w:rFonts w:ascii="Calibri" w:hAnsi="Calibri"/>
                <w:color w:val="000000"/>
                <w:lang w:val="es-ES_tradnl" w:eastAsia="es-ES_tradnl"/>
              </w:rPr>
              <w:t>Maximizar</w:t>
            </w:r>
          </w:p>
        </w:tc>
      </w:tr>
      <w:tr w:rsidR="00246943" w14:paraId="0C98B109" w14:textId="77777777" w:rsidTr="00246943">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2FD91889" w14:textId="77777777" w:rsidR="00246943" w:rsidRDefault="00246943">
            <w:pPr>
              <w:ind w:left="152"/>
              <w:jc w:val="center"/>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284F8472" w14:textId="2F9680F6" w:rsidR="00246943" w:rsidRDefault="00246943">
            <w:pPr>
              <w:ind w:left="-1"/>
              <w:jc w:val="left"/>
              <w:rPr>
                <w:rFonts w:ascii="Calibri" w:hAnsi="Calibri"/>
                <w:lang w:val="es-ES_tradnl" w:eastAsia="es-ES_tradnl"/>
              </w:rPr>
            </w:pPr>
            <w:r>
              <w:rPr>
                <w:rFonts w:ascii="Calibri" w:hAnsi="Calibri"/>
                <w:lang w:val="es-ES_tradnl" w:eastAsia="es-ES_tradnl"/>
              </w:rPr>
              <w:t>Elementos o sistemas de mejora a la seguridad en la conducción</w:t>
            </w:r>
          </w:p>
        </w:tc>
        <w:tc>
          <w:tcPr>
            <w:tcW w:w="1054" w:type="dxa"/>
            <w:tcBorders>
              <w:top w:val="single" w:sz="4" w:space="0" w:color="auto"/>
              <w:left w:val="single" w:sz="4" w:space="0" w:color="auto"/>
              <w:bottom w:val="single" w:sz="4" w:space="0" w:color="auto"/>
              <w:right w:val="single" w:sz="4" w:space="0" w:color="auto"/>
            </w:tcBorders>
            <w:vAlign w:val="center"/>
          </w:tcPr>
          <w:p w14:paraId="0D98C2F6" w14:textId="77777777" w:rsidR="00246943" w:rsidRDefault="00246943">
            <w:pPr>
              <w:ind w:left="152"/>
              <w:jc w:val="center"/>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387C1E06" w14:textId="77777777" w:rsidR="00246943" w:rsidRDefault="00246943">
            <w:pPr>
              <w:jc w:val="center"/>
              <w:rPr>
                <w:rFonts w:ascii="Calibri" w:hAnsi="Calibri"/>
                <w:color w:val="000000"/>
                <w:lang w:val="es-ES_tradnl" w:eastAsia="es-ES_tradnl"/>
              </w:rPr>
            </w:pPr>
            <w:r>
              <w:rPr>
                <w:rFonts w:ascii="Calibri" w:hAnsi="Calibri"/>
                <w:color w:val="000000"/>
                <w:lang w:val="es-ES_tradnl" w:eastAsia="es-ES_tradnl"/>
              </w:rPr>
              <w:t>Maximizar</w:t>
            </w:r>
          </w:p>
        </w:tc>
      </w:tr>
      <w:tr w:rsidR="00246943" w14:paraId="59855C2A" w14:textId="77777777" w:rsidTr="00246943">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6731A283" w14:textId="77777777" w:rsidR="00246943" w:rsidRDefault="00246943">
            <w:pPr>
              <w:ind w:left="152"/>
              <w:jc w:val="left"/>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5167C700" w14:textId="61FB7B4C" w:rsidR="00246943" w:rsidRPr="005C72BB" w:rsidRDefault="00246943" w:rsidP="00963E03">
            <w:pPr>
              <w:ind w:left="-1"/>
              <w:jc w:val="left"/>
              <w:rPr>
                <w:rFonts w:ascii="Calibri" w:hAnsi="Calibri"/>
                <w:color w:val="000000"/>
                <w:lang w:val="es-ES_tradnl" w:eastAsia="es-ES_tradnl"/>
              </w:rPr>
            </w:pPr>
            <w:r>
              <w:rPr>
                <w:rFonts w:ascii="Calibri" w:hAnsi="Calibri"/>
                <w:color w:val="000000"/>
                <w:lang w:val="es-ES_tradnl" w:eastAsia="es-ES_tradnl"/>
              </w:rPr>
              <w:t>Características constructivas más adecua</w:t>
            </w:r>
            <w:r w:rsidR="005C72BB">
              <w:rPr>
                <w:rFonts w:ascii="Calibri" w:hAnsi="Calibri"/>
                <w:color w:val="000000"/>
                <w:lang w:val="es-ES_tradnl" w:eastAsia="es-ES_tradnl"/>
              </w:rPr>
              <w:t>das al uso al que se destinará</w:t>
            </w:r>
            <w:r w:rsidR="00963E03">
              <w:rPr>
                <w:rFonts w:ascii="Calibri" w:hAnsi="Calibri"/>
                <w:color w:val="000000"/>
                <w:lang w:val="es-ES_tradnl" w:eastAsia="es-ES_tradnl"/>
              </w:rPr>
              <w:t xml:space="preserve">: </w:t>
            </w:r>
            <w:r w:rsidR="00963E03" w:rsidRPr="00FC3094">
              <w:rPr>
                <w:rFonts w:asciiTheme="minorHAnsi" w:hAnsiTheme="minorHAnsi"/>
                <w:i/>
                <w:color w:val="548DD4" w:themeColor="text2" w:themeTint="99"/>
                <w:sz w:val="18"/>
                <w:szCs w:val="18"/>
              </w:rPr>
              <w:t>altura, longitud y masa en orden de marcha</w:t>
            </w:r>
          </w:p>
        </w:tc>
        <w:tc>
          <w:tcPr>
            <w:tcW w:w="1054" w:type="dxa"/>
            <w:tcBorders>
              <w:top w:val="single" w:sz="4" w:space="0" w:color="auto"/>
              <w:left w:val="single" w:sz="4" w:space="0" w:color="auto"/>
              <w:bottom w:val="single" w:sz="4" w:space="0" w:color="auto"/>
              <w:right w:val="single" w:sz="4" w:space="0" w:color="auto"/>
            </w:tcBorders>
            <w:vAlign w:val="center"/>
          </w:tcPr>
          <w:p w14:paraId="154A3DDE" w14:textId="77777777" w:rsidR="00246943" w:rsidRDefault="00246943">
            <w:pPr>
              <w:ind w:left="152"/>
              <w:jc w:val="left"/>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5C343295" w14:textId="77777777" w:rsidR="00246943" w:rsidRDefault="00246943">
            <w:pPr>
              <w:ind w:left="152"/>
              <w:jc w:val="center"/>
              <w:rPr>
                <w:rFonts w:ascii="Calibri" w:hAnsi="Calibri"/>
                <w:color w:val="000000"/>
                <w:lang w:val="es-ES_tradnl" w:eastAsia="es-ES_tradnl"/>
              </w:rPr>
            </w:pPr>
            <w:r>
              <w:rPr>
                <w:rFonts w:ascii="Calibri" w:hAnsi="Calibri"/>
                <w:color w:val="000000"/>
                <w:lang w:val="es-ES_tradnl" w:eastAsia="es-ES_tradnl"/>
              </w:rPr>
              <w:t>xxx</w:t>
            </w:r>
          </w:p>
        </w:tc>
      </w:tr>
      <w:tr w:rsidR="00246943" w14:paraId="319D9240" w14:textId="77777777" w:rsidTr="00246943">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6C2D8F85" w14:textId="77777777" w:rsidR="00246943" w:rsidRDefault="00246943">
            <w:pPr>
              <w:ind w:left="152"/>
              <w:jc w:val="left"/>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2AE7E079" w14:textId="033F1A52" w:rsidR="00246943" w:rsidRDefault="00246943" w:rsidP="00963E03">
            <w:pPr>
              <w:ind w:left="-1"/>
              <w:jc w:val="left"/>
              <w:rPr>
                <w:rFonts w:ascii="Calibri" w:hAnsi="Calibri"/>
                <w:color w:val="000000"/>
                <w:lang w:val="es-ES_tradnl" w:eastAsia="es-ES_tradnl"/>
              </w:rPr>
            </w:pPr>
            <w:r>
              <w:rPr>
                <w:rFonts w:ascii="Calibri" w:hAnsi="Calibri"/>
                <w:color w:val="000000"/>
                <w:lang w:val="es-ES_tradnl" w:eastAsia="es-ES_tradnl"/>
              </w:rPr>
              <w:t xml:space="preserve">Menor consumo de combustible ciclo mixto </w:t>
            </w:r>
            <w:r w:rsidR="00963E03">
              <w:rPr>
                <w:rFonts w:ascii="Calibri" w:hAnsi="Calibri"/>
                <w:color w:val="000000"/>
                <w:lang w:val="es-ES_tradnl" w:eastAsia="es-ES_tradnl"/>
              </w:rPr>
              <w:t>(solo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1C9B3EE0" w14:textId="77777777" w:rsidR="00246943" w:rsidRDefault="00246943">
            <w:pPr>
              <w:ind w:left="152"/>
              <w:jc w:val="left"/>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0AC7E4B4" w14:textId="77777777" w:rsidR="00246943" w:rsidRDefault="00246943">
            <w:pPr>
              <w:jc w:val="center"/>
              <w:rPr>
                <w:rFonts w:ascii="Calibri" w:hAnsi="Calibri"/>
                <w:color w:val="000000"/>
                <w:lang w:val="es-ES_tradnl" w:eastAsia="es-ES_tradnl"/>
              </w:rPr>
            </w:pPr>
            <w:r>
              <w:rPr>
                <w:rFonts w:ascii="Calibri" w:hAnsi="Calibri"/>
                <w:color w:val="000000"/>
                <w:lang w:val="es-ES_tradnl" w:eastAsia="es-ES_tradnl"/>
              </w:rPr>
              <w:t>Minimizar</w:t>
            </w:r>
          </w:p>
        </w:tc>
      </w:tr>
      <w:tr w:rsidR="00963E03" w14:paraId="083122A9" w14:textId="77777777" w:rsidTr="00246943">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34A36029" w14:textId="77777777" w:rsidR="00963E03" w:rsidRDefault="00963E03">
            <w:pPr>
              <w:ind w:left="152"/>
              <w:jc w:val="left"/>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7AACE3AD" w14:textId="09DD9C42" w:rsidR="00963E03" w:rsidRDefault="00963E03">
            <w:pPr>
              <w:ind w:left="-1"/>
              <w:jc w:val="left"/>
              <w:rPr>
                <w:rFonts w:ascii="Calibri" w:hAnsi="Calibri"/>
                <w:color w:val="000000"/>
                <w:lang w:val="es-ES_tradnl" w:eastAsia="es-ES_tradnl"/>
              </w:rPr>
            </w:pPr>
            <w:r>
              <w:rPr>
                <w:rFonts w:ascii="Calibri" w:hAnsi="Calibri"/>
                <w:color w:val="000000"/>
                <w:lang w:val="es-ES_tradnl" w:eastAsia="es-ES_tradnl"/>
              </w:rPr>
              <w:t>Menor consumo de combustible ciclo mixto y/o ponderado o consumo de energía eléctrica (solo Grupo II)</w:t>
            </w:r>
          </w:p>
        </w:tc>
        <w:tc>
          <w:tcPr>
            <w:tcW w:w="1054" w:type="dxa"/>
            <w:tcBorders>
              <w:top w:val="single" w:sz="4" w:space="0" w:color="auto"/>
              <w:left w:val="single" w:sz="4" w:space="0" w:color="auto"/>
              <w:bottom w:val="single" w:sz="4" w:space="0" w:color="auto"/>
              <w:right w:val="single" w:sz="4" w:space="0" w:color="auto"/>
            </w:tcBorders>
            <w:vAlign w:val="center"/>
          </w:tcPr>
          <w:p w14:paraId="55A75B6F" w14:textId="77777777" w:rsidR="00963E03" w:rsidRDefault="00963E03">
            <w:pPr>
              <w:ind w:left="152"/>
              <w:jc w:val="left"/>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106B8745" w14:textId="51AA37EC" w:rsidR="00963E03" w:rsidRDefault="00746C6E">
            <w:pPr>
              <w:jc w:val="center"/>
              <w:rPr>
                <w:rFonts w:ascii="Calibri" w:hAnsi="Calibri"/>
                <w:color w:val="000000"/>
                <w:lang w:val="es-ES_tradnl" w:eastAsia="es-ES_tradnl"/>
              </w:rPr>
            </w:pPr>
            <w:r>
              <w:rPr>
                <w:rFonts w:ascii="Calibri" w:hAnsi="Calibri"/>
                <w:color w:val="000000"/>
                <w:lang w:val="es-ES_tradnl" w:eastAsia="es-ES_tradnl"/>
              </w:rPr>
              <w:t>Minimizar</w:t>
            </w:r>
          </w:p>
        </w:tc>
      </w:tr>
      <w:tr w:rsidR="00246943" w14:paraId="085FECE7" w14:textId="77777777" w:rsidTr="00246943">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05007852" w14:textId="77777777" w:rsidR="00246943" w:rsidRDefault="00246943">
            <w:pPr>
              <w:ind w:left="152"/>
              <w:jc w:val="left"/>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hideMark/>
          </w:tcPr>
          <w:p w14:paraId="7E1497CF" w14:textId="26FD08E1" w:rsidR="00246943" w:rsidRDefault="00246943">
            <w:pPr>
              <w:ind w:left="-1"/>
              <w:jc w:val="left"/>
              <w:rPr>
                <w:rFonts w:ascii="Calibri" w:hAnsi="Calibri"/>
                <w:color w:val="000000"/>
                <w:lang w:val="es-ES_tradnl" w:eastAsia="es-ES_tradnl"/>
              </w:rPr>
            </w:pPr>
            <w:r>
              <w:rPr>
                <w:rFonts w:ascii="Calibri" w:hAnsi="Calibri"/>
                <w:color w:val="000000"/>
                <w:lang w:val="es-ES_tradnl" w:eastAsia="es-ES_tradnl"/>
              </w:rPr>
              <w:t>Menor nivel de emisiones de CO2</w:t>
            </w:r>
            <w:r w:rsidR="00963E03">
              <w:rPr>
                <w:rFonts w:ascii="Calibri" w:hAnsi="Calibri"/>
                <w:color w:val="000000"/>
                <w:lang w:val="es-ES_tradnl" w:eastAsia="es-ES_tradnl"/>
              </w:rPr>
              <w:t xml:space="preserve"> (solo Grupo I)</w:t>
            </w:r>
          </w:p>
        </w:tc>
        <w:tc>
          <w:tcPr>
            <w:tcW w:w="1054" w:type="dxa"/>
            <w:tcBorders>
              <w:top w:val="single" w:sz="4" w:space="0" w:color="auto"/>
              <w:left w:val="single" w:sz="4" w:space="0" w:color="auto"/>
              <w:bottom w:val="single" w:sz="4" w:space="0" w:color="auto"/>
              <w:right w:val="single" w:sz="4" w:space="0" w:color="auto"/>
            </w:tcBorders>
            <w:vAlign w:val="center"/>
          </w:tcPr>
          <w:p w14:paraId="7710DEFA" w14:textId="77777777" w:rsidR="00246943" w:rsidRDefault="00246943">
            <w:pPr>
              <w:ind w:left="152"/>
              <w:jc w:val="left"/>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5D47038C" w14:textId="77777777" w:rsidR="00246943" w:rsidRDefault="00246943">
            <w:pPr>
              <w:jc w:val="center"/>
              <w:rPr>
                <w:rFonts w:ascii="Calibri" w:hAnsi="Calibri"/>
                <w:color w:val="000000"/>
                <w:lang w:val="es-ES_tradnl" w:eastAsia="es-ES_tradnl"/>
              </w:rPr>
            </w:pPr>
            <w:r>
              <w:rPr>
                <w:rFonts w:ascii="Calibri" w:hAnsi="Calibri"/>
                <w:color w:val="000000"/>
                <w:lang w:val="es-ES_tradnl" w:eastAsia="es-ES_tradnl"/>
              </w:rPr>
              <w:t>Minimizar</w:t>
            </w:r>
          </w:p>
        </w:tc>
      </w:tr>
      <w:tr w:rsidR="005C72BB" w14:paraId="466FC448" w14:textId="77777777" w:rsidTr="00246943">
        <w:trPr>
          <w:trHeight w:val="202"/>
        </w:trPr>
        <w:tc>
          <w:tcPr>
            <w:tcW w:w="1163" w:type="dxa"/>
            <w:tcBorders>
              <w:top w:val="single" w:sz="4" w:space="0" w:color="auto"/>
              <w:left w:val="single" w:sz="4" w:space="0" w:color="auto"/>
              <w:bottom w:val="single" w:sz="4" w:space="0" w:color="auto"/>
              <w:right w:val="single" w:sz="4" w:space="0" w:color="auto"/>
            </w:tcBorders>
            <w:vAlign w:val="center"/>
          </w:tcPr>
          <w:p w14:paraId="1B6F66EB" w14:textId="77777777" w:rsidR="005C72BB" w:rsidRDefault="005C72BB">
            <w:pPr>
              <w:ind w:left="152"/>
              <w:jc w:val="left"/>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noWrap/>
            <w:vAlign w:val="center"/>
          </w:tcPr>
          <w:p w14:paraId="1BCBF494" w14:textId="25685C63" w:rsidR="005C72BB" w:rsidRDefault="005C72BB">
            <w:pPr>
              <w:ind w:left="-1"/>
              <w:jc w:val="left"/>
              <w:rPr>
                <w:rFonts w:ascii="Calibri" w:hAnsi="Calibri"/>
                <w:color w:val="000000"/>
                <w:lang w:val="es-ES_tradnl" w:eastAsia="es-ES_tradnl"/>
              </w:rPr>
            </w:pPr>
            <w:r>
              <w:rPr>
                <w:rFonts w:ascii="Calibri" w:hAnsi="Calibri"/>
                <w:color w:val="000000"/>
                <w:lang w:val="es-ES_tradnl" w:eastAsia="es-ES_tradnl"/>
              </w:rPr>
              <w:t>Mejoras respecto a la norma EURO en vigor.</w:t>
            </w:r>
          </w:p>
        </w:tc>
        <w:tc>
          <w:tcPr>
            <w:tcW w:w="1054" w:type="dxa"/>
            <w:tcBorders>
              <w:top w:val="single" w:sz="4" w:space="0" w:color="auto"/>
              <w:left w:val="single" w:sz="4" w:space="0" w:color="auto"/>
              <w:bottom w:val="single" w:sz="4" w:space="0" w:color="auto"/>
              <w:right w:val="single" w:sz="4" w:space="0" w:color="auto"/>
            </w:tcBorders>
            <w:vAlign w:val="center"/>
          </w:tcPr>
          <w:p w14:paraId="7A7295DF" w14:textId="77777777" w:rsidR="005C72BB" w:rsidRDefault="005C72BB">
            <w:pPr>
              <w:ind w:left="152"/>
              <w:jc w:val="left"/>
              <w:rPr>
                <w:rFonts w:ascii="Calibri" w:hAnsi="Calibri"/>
                <w:color w:val="000000"/>
                <w:lang w:val="es-ES_tradnl" w:eastAsia="es-ES_tradnl"/>
              </w:rPr>
            </w:pPr>
          </w:p>
        </w:tc>
        <w:tc>
          <w:tcPr>
            <w:tcW w:w="1214" w:type="dxa"/>
            <w:tcBorders>
              <w:top w:val="single" w:sz="4" w:space="0" w:color="auto"/>
              <w:left w:val="single" w:sz="4" w:space="0" w:color="auto"/>
              <w:bottom w:val="single" w:sz="4" w:space="0" w:color="auto"/>
              <w:right w:val="single" w:sz="4" w:space="0" w:color="auto"/>
            </w:tcBorders>
            <w:vAlign w:val="center"/>
          </w:tcPr>
          <w:p w14:paraId="18EC907D" w14:textId="77777777" w:rsidR="005C72BB" w:rsidRDefault="005C72BB">
            <w:pPr>
              <w:jc w:val="center"/>
              <w:rPr>
                <w:rFonts w:ascii="Calibri" w:hAnsi="Calibri"/>
                <w:color w:val="000000"/>
                <w:lang w:val="es-ES_tradnl" w:eastAsia="es-ES_tradnl"/>
              </w:rPr>
            </w:pPr>
          </w:p>
        </w:tc>
      </w:tr>
      <w:tr w:rsidR="00246943" w14:paraId="3C4ECC39" w14:textId="77777777" w:rsidTr="00246943">
        <w:trPr>
          <w:trHeight w:val="394"/>
        </w:trPr>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001A1" w14:textId="77777777" w:rsidR="00246943" w:rsidRDefault="00246943">
            <w:pPr>
              <w:ind w:left="152"/>
              <w:jc w:val="left"/>
              <w:rPr>
                <w:rFonts w:ascii="Calibri" w:hAnsi="Calibri"/>
                <w:color w:val="000000"/>
                <w:lang w:val="es-ES_tradnl" w:eastAsia="es-ES_tradnl"/>
              </w:rPr>
            </w:pPr>
          </w:p>
        </w:tc>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1B61AA" w14:textId="77777777" w:rsidR="00246943" w:rsidRDefault="00246943">
            <w:pPr>
              <w:jc w:val="left"/>
              <w:rPr>
                <w:rFonts w:ascii="Calibri" w:hAnsi="Calibri"/>
                <w:b/>
                <w:color w:val="000000"/>
                <w:lang w:val="es-ES_tradnl" w:eastAsia="es-ES_tradnl"/>
              </w:rPr>
            </w:pPr>
            <w:r>
              <w:rPr>
                <w:rFonts w:ascii="Calibri" w:hAnsi="Calibri"/>
                <w:b/>
                <w:color w:val="000000"/>
                <w:lang w:val="es-ES_tradnl" w:eastAsia="es-ES_tradnl"/>
              </w:rPr>
              <w:t>Total</w:t>
            </w:r>
          </w:p>
        </w:tc>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7EB157" w14:textId="77777777" w:rsidR="00246943" w:rsidRDefault="00246943">
            <w:pPr>
              <w:ind w:left="152"/>
              <w:jc w:val="left"/>
              <w:rPr>
                <w:rFonts w:ascii="Calibri" w:hAnsi="Calibri"/>
                <w:b/>
                <w:color w:val="000000"/>
                <w:lang w:val="es-ES_tradnl" w:eastAsia="es-ES_tradnl"/>
              </w:rPr>
            </w:pPr>
            <w:r>
              <w:rPr>
                <w:rFonts w:ascii="Calibri" w:hAnsi="Calibri"/>
                <w:b/>
                <w:color w:val="000000"/>
                <w:lang w:val="es-ES_tradnl" w:eastAsia="es-ES_tradnl"/>
              </w:rPr>
              <w:t>100</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636BE" w14:textId="77777777" w:rsidR="00246943" w:rsidRDefault="00246943">
            <w:pPr>
              <w:ind w:left="152"/>
              <w:jc w:val="left"/>
              <w:rPr>
                <w:rFonts w:ascii="Calibri" w:hAnsi="Calibri"/>
                <w:color w:val="000000"/>
                <w:lang w:val="es-ES_tradnl" w:eastAsia="es-ES_tradnl"/>
              </w:rPr>
            </w:pPr>
          </w:p>
        </w:tc>
      </w:tr>
    </w:tbl>
    <w:p w14:paraId="35FD7F33" w14:textId="77777777" w:rsidR="00246943" w:rsidRDefault="00246943" w:rsidP="00386C75">
      <w:pPr>
        <w:spacing w:after="120"/>
        <w:rPr>
          <w:i/>
          <w:color w:val="548DD4" w:themeColor="text2" w:themeTint="99"/>
          <w:sz w:val="18"/>
          <w:szCs w:val="18"/>
        </w:rPr>
      </w:pPr>
      <w:r>
        <w:rPr>
          <w:i/>
          <w:color w:val="548DD4" w:themeColor="text2" w:themeTint="99"/>
          <w:sz w:val="18"/>
          <w:szCs w:val="18"/>
        </w:rPr>
        <w:t>La condición Menor precio es obligatorio y debe tener u</w:t>
      </w:r>
      <w:bookmarkStart w:id="0" w:name="_GoBack"/>
      <w:bookmarkEnd w:id="0"/>
      <w:r>
        <w:rPr>
          <w:i/>
          <w:color w:val="548DD4" w:themeColor="text2" w:themeTint="99"/>
          <w:sz w:val="18"/>
          <w:szCs w:val="18"/>
        </w:rPr>
        <w:t>na ponderación entre 70% y 100%. Además del precio se pueden elegir un máximo de 3 criterios de los recogidos en la tabla</w:t>
      </w:r>
    </w:p>
    <w:p w14:paraId="73A754B3" w14:textId="77777777" w:rsidR="00682FC9" w:rsidRPr="00682FC9" w:rsidRDefault="00682FC9" w:rsidP="00682FC9"/>
    <w:p w14:paraId="78F66A35" w14:textId="77777777" w:rsidR="00386C75" w:rsidRDefault="00386C75" w:rsidP="00386C75">
      <w:pPr>
        <w:pStyle w:val="Prrafodelista"/>
        <w:numPr>
          <w:ilvl w:val="1"/>
          <w:numId w:val="32"/>
        </w:numPr>
        <w:rPr>
          <w:b/>
        </w:rPr>
      </w:pPr>
      <w:r>
        <w:rPr>
          <w:b/>
        </w:rPr>
        <w:t>Fórmulas de Valoración:</w:t>
      </w:r>
    </w:p>
    <w:p w14:paraId="0CD593F4" w14:textId="0F53CC6B" w:rsidR="00682FC9" w:rsidRDefault="00682FC9" w:rsidP="00682FC9">
      <w:pPr>
        <w:rPr>
          <w:i/>
          <w:color w:val="548DD4" w:themeColor="text2" w:themeTint="99"/>
          <w:sz w:val="18"/>
          <w:szCs w:val="18"/>
        </w:rPr>
      </w:pPr>
    </w:p>
    <w:tbl>
      <w:tblPr>
        <w:tblStyle w:val="Tablaconcuadrcula4"/>
        <w:tblW w:w="5807" w:type="dxa"/>
        <w:tblInd w:w="838" w:type="dxa"/>
        <w:tblLook w:val="04A0" w:firstRow="1" w:lastRow="0" w:firstColumn="1" w:lastColumn="0" w:noHBand="0" w:noVBand="1"/>
        <w:tblCaption w:val="Fórmulas de valoración"/>
      </w:tblPr>
      <w:tblGrid>
        <w:gridCol w:w="2972"/>
        <w:gridCol w:w="2835"/>
      </w:tblGrid>
      <w:tr w:rsidR="005C72BB" w14:paraId="1DDBEC2B" w14:textId="77777777" w:rsidTr="005C72BB">
        <w:trPr>
          <w:tblHeader/>
        </w:trPr>
        <w:tc>
          <w:tcPr>
            <w:tcW w:w="2972" w:type="dxa"/>
            <w:tcBorders>
              <w:top w:val="single" w:sz="4" w:space="0" w:color="auto"/>
              <w:left w:val="single" w:sz="4" w:space="0" w:color="auto"/>
              <w:bottom w:val="single" w:sz="4" w:space="0" w:color="auto"/>
              <w:right w:val="single" w:sz="4" w:space="0" w:color="auto"/>
            </w:tcBorders>
            <w:hideMark/>
          </w:tcPr>
          <w:p w14:paraId="4F1EE890" w14:textId="77777777" w:rsidR="005C72BB" w:rsidRDefault="005C72BB">
            <w:pPr>
              <w:ind w:left="567"/>
              <w:jc w:val="left"/>
              <w:rPr>
                <w:rFonts w:cstheme="minorBidi"/>
                <w:sz w:val="20"/>
                <w:lang w:eastAsia="en-US"/>
              </w:rPr>
            </w:pPr>
            <w:r>
              <w:rPr>
                <w:sz w:val="18"/>
                <w:szCs w:val="18"/>
                <w:lang w:eastAsia="en-US"/>
              </w:rPr>
              <w:t xml:space="preserve">       </w:t>
            </w:r>
            <w:r>
              <w:rPr>
                <w:sz w:val="20"/>
                <w:lang w:eastAsia="en-US"/>
              </w:rPr>
              <w:t>Maximizar</w:t>
            </w:r>
          </w:p>
        </w:tc>
        <w:tc>
          <w:tcPr>
            <w:tcW w:w="2835" w:type="dxa"/>
            <w:tcBorders>
              <w:top w:val="single" w:sz="4" w:space="0" w:color="auto"/>
              <w:left w:val="single" w:sz="4" w:space="0" w:color="auto"/>
              <w:bottom w:val="single" w:sz="4" w:space="0" w:color="auto"/>
              <w:right w:val="single" w:sz="4" w:space="0" w:color="auto"/>
            </w:tcBorders>
            <w:hideMark/>
          </w:tcPr>
          <w:p w14:paraId="6FCCC62F" w14:textId="77777777" w:rsidR="005C72BB" w:rsidRDefault="005C72BB">
            <w:pPr>
              <w:ind w:left="567"/>
              <w:jc w:val="left"/>
              <w:rPr>
                <w:sz w:val="20"/>
                <w:lang w:eastAsia="en-US"/>
              </w:rPr>
            </w:pPr>
            <w:r>
              <w:rPr>
                <w:sz w:val="20"/>
                <w:lang w:eastAsia="en-US"/>
              </w:rPr>
              <w:t>Minimizar</w:t>
            </w:r>
          </w:p>
        </w:tc>
      </w:tr>
      <w:tr w:rsidR="005C72BB" w14:paraId="4E92BE81" w14:textId="77777777" w:rsidTr="005C72BB">
        <w:trPr>
          <w:trHeight w:val="937"/>
        </w:trPr>
        <w:tc>
          <w:tcPr>
            <w:tcW w:w="2972" w:type="dxa"/>
            <w:tcBorders>
              <w:top w:val="single" w:sz="4" w:space="0" w:color="auto"/>
              <w:left w:val="single" w:sz="4" w:space="0" w:color="auto"/>
              <w:bottom w:val="single" w:sz="4" w:space="0" w:color="auto"/>
              <w:right w:val="single" w:sz="4" w:space="0" w:color="auto"/>
            </w:tcBorders>
            <w:hideMark/>
          </w:tcPr>
          <w:p w14:paraId="18FFE119" w14:textId="7BC0C682" w:rsidR="005C72BB" w:rsidRDefault="005C72BB">
            <w:pPr>
              <w:ind w:left="22"/>
              <w:jc w:val="left"/>
              <w:rPr>
                <w:sz w:val="20"/>
                <w:lang w:eastAsia="en-US"/>
              </w:rPr>
            </w:pPr>
            <w:r>
              <w:rPr>
                <w:noProof/>
              </w:rPr>
              <w:drawing>
                <wp:anchor distT="0" distB="0" distL="114300" distR="114300" simplePos="0" relativeHeight="251657216" behindDoc="0" locked="0" layoutInCell="1" allowOverlap="1" wp14:anchorId="280A7D9D" wp14:editId="0ED0CFCE">
                  <wp:simplePos x="0" y="0"/>
                  <wp:positionH relativeFrom="column">
                    <wp:posOffset>245745</wp:posOffset>
                  </wp:positionH>
                  <wp:positionV relativeFrom="paragraph">
                    <wp:posOffset>57150</wp:posOffset>
                  </wp:positionV>
                  <wp:extent cx="1268095" cy="487680"/>
                  <wp:effectExtent l="0" t="0" r="8255" b="7620"/>
                  <wp:wrapNone/>
                  <wp:docPr id="5" name="Imagen 5" title="formulas valoración Maximizar"/>
                  <wp:cNvGraphicFramePr/>
                  <a:graphic xmlns:a="http://schemas.openxmlformats.org/drawingml/2006/main">
                    <a:graphicData uri="http://schemas.openxmlformats.org/drawingml/2006/picture">
                      <pic:pic xmlns:pic="http://schemas.openxmlformats.org/drawingml/2006/picture">
                        <pic:nvPicPr>
                          <pic:cNvPr id="5" name="Imagen 5" title="formulas valoración Maximizar"/>
                          <pic:cNvPicPr/>
                        </pic:nvPicPr>
                        <pic:blipFill>
                          <a:blip r:embed="rId8">
                            <a:extLst>
                              <a:ext uri="{28A0092B-C50C-407E-A947-70E740481C1C}">
                                <a14:useLocalDpi xmlns:a14="http://schemas.microsoft.com/office/drawing/2010/main" val="0"/>
                              </a:ext>
                            </a:extLst>
                          </a:blip>
                          <a:stretch>
                            <a:fillRect/>
                          </a:stretch>
                        </pic:blipFill>
                        <pic:spPr>
                          <a:xfrm>
                            <a:off x="0" y="0"/>
                            <a:ext cx="1266825" cy="485775"/>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Borders>
              <w:top w:val="single" w:sz="4" w:space="0" w:color="auto"/>
              <w:left w:val="single" w:sz="4" w:space="0" w:color="auto"/>
              <w:bottom w:val="single" w:sz="4" w:space="0" w:color="auto"/>
              <w:right w:val="single" w:sz="4" w:space="0" w:color="auto"/>
            </w:tcBorders>
            <w:hideMark/>
          </w:tcPr>
          <w:p w14:paraId="2B6B4DC1" w14:textId="58E1BD59" w:rsidR="005C72BB" w:rsidRDefault="005C72BB">
            <w:pPr>
              <w:ind w:left="567"/>
              <w:jc w:val="left"/>
              <w:rPr>
                <w:sz w:val="20"/>
                <w:lang w:eastAsia="en-US"/>
              </w:rPr>
            </w:pPr>
            <w:r>
              <w:rPr>
                <w:noProof/>
              </w:rPr>
              <w:drawing>
                <wp:anchor distT="0" distB="0" distL="114300" distR="114300" simplePos="0" relativeHeight="251658240" behindDoc="0" locked="0" layoutInCell="1" allowOverlap="1" wp14:anchorId="3581C993" wp14:editId="592AC559">
                  <wp:simplePos x="0" y="0"/>
                  <wp:positionH relativeFrom="column">
                    <wp:posOffset>161290</wp:posOffset>
                  </wp:positionH>
                  <wp:positionV relativeFrom="paragraph">
                    <wp:posOffset>95250</wp:posOffset>
                  </wp:positionV>
                  <wp:extent cx="1353185" cy="409575"/>
                  <wp:effectExtent l="0" t="0" r="0" b="9525"/>
                  <wp:wrapNone/>
                  <wp:docPr id="1" name="Imagen 1" title="formulas valoración MInimizar"/>
                  <wp:cNvGraphicFramePr/>
                  <a:graphic xmlns:a="http://schemas.openxmlformats.org/drawingml/2006/main">
                    <a:graphicData uri="http://schemas.openxmlformats.org/drawingml/2006/picture">
                      <pic:pic xmlns:pic="http://schemas.openxmlformats.org/drawingml/2006/picture">
                        <pic:nvPicPr>
                          <pic:cNvPr id="1" name="Imagen 1" title="formulas valoración MInimizar"/>
                          <pic:cNvPicPr/>
                        </pic:nvPicPr>
                        <pic:blipFill>
                          <a:blip r:embed="rId9">
                            <a:extLst>
                              <a:ext uri="{28A0092B-C50C-407E-A947-70E740481C1C}">
                                <a14:useLocalDpi xmlns:a14="http://schemas.microsoft.com/office/drawing/2010/main" val="0"/>
                              </a:ext>
                            </a:extLst>
                          </a:blip>
                          <a:stretch>
                            <a:fillRect/>
                          </a:stretch>
                        </pic:blipFill>
                        <pic:spPr>
                          <a:xfrm>
                            <a:off x="0" y="0"/>
                            <a:ext cx="1352550" cy="409575"/>
                          </a:xfrm>
                          <a:prstGeom prst="rect">
                            <a:avLst/>
                          </a:prstGeom>
                        </pic:spPr>
                      </pic:pic>
                    </a:graphicData>
                  </a:graphic>
                  <wp14:sizeRelH relativeFrom="margin">
                    <wp14:pctWidth>0</wp14:pctWidth>
                  </wp14:sizeRelH>
                  <wp14:sizeRelV relativeFrom="page">
                    <wp14:pctHeight>0</wp14:pctHeight>
                  </wp14:sizeRelV>
                </wp:anchor>
              </w:drawing>
            </w:r>
          </w:p>
        </w:tc>
      </w:tr>
    </w:tbl>
    <w:p w14:paraId="4F5724E7" w14:textId="2BD011CB" w:rsidR="005C72BB" w:rsidRPr="00682FC9" w:rsidRDefault="005C72BB" w:rsidP="005C72BB">
      <w:pPr>
        <w:spacing w:after="120"/>
        <w:ind w:left="567" w:hanging="283"/>
        <w:rPr>
          <w:i/>
          <w:color w:val="548DD4" w:themeColor="text2" w:themeTint="99"/>
          <w:sz w:val="18"/>
          <w:szCs w:val="18"/>
        </w:rPr>
      </w:pPr>
      <w:r>
        <w:rPr>
          <w:sz w:val="18"/>
          <w:szCs w:val="18"/>
        </w:rPr>
        <w:t xml:space="preserve">       </w:t>
      </w:r>
      <w:r>
        <w:rPr>
          <w:sz w:val="18"/>
          <w:szCs w:val="18"/>
        </w:rPr>
        <w:tab/>
      </w:r>
      <w:r>
        <w:rPr>
          <w:i/>
          <w:color w:val="548DD4" w:themeColor="text2" w:themeTint="99"/>
          <w:sz w:val="18"/>
          <w:szCs w:val="18"/>
        </w:rPr>
        <w:t>Fórmulas aprobadas por la DGRCC para el presente acuerdo marco.</w:t>
      </w:r>
    </w:p>
    <w:p w14:paraId="04D017C9" w14:textId="77777777" w:rsidR="005C72BB" w:rsidRDefault="005C72BB" w:rsidP="005C72BB">
      <w:pPr>
        <w:widowControl/>
        <w:spacing w:line="180" w:lineRule="atLeast"/>
        <w:ind w:left="360" w:firstLine="360"/>
        <w:jc w:val="left"/>
        <w:rPr>
          <w:rFonts w:cstheme="minorHAnsi"/>
          <w:sz w:val="16"/>
          <w:szCs w:val="16"/>
        </w:rPr>
      </w:pPr>
      <w:r>
        <w:rPr>
          <w:rFonts w:cstheme="minorHAnsi"/>
          <w:sz w:val="16"/>
          <w:szCs w:val="16"/>
        </w:rPr>
        <w:t>En el caso de Maximizar o Minimizar:</w:t>
      </w:r>
    </w:p>
    <w:p w14:paraId="3E2D2C4C" w14:textId="77777777" w:rsidR="005C72BB" w:rsidRDefault="005C72BB" w:rsidP="005C72BB">
      <w:pPr>
        <w:ind w:left="1440"/>
        <w:rPr>
          <w:rFonts w:cstheme="minorHAnsi"/>
          <w:i/>
          <w:sz w:val="18"/>
          <w:szCs w:val="18"/>
        </w:rPr>
      </w:pPr>
      <w:r>
        <w:rPr>
          <w:rFonts w:cstheme="minorHAnsi"/>
          <w:i/>
          <w:sz w:val="18"/>
          <w:szCs w:val="18"/>
        </w:rPr>
        <w:t>Pi = Puntuación del vehículo a valorar</w:t>
      </w:r>
    </w:p>
    <w:p w14:paraId="660934E0" w14:textId="77777777" w:rsidR="005C72BB" w:rsidRDefault="005C72BB" w:rsidP="005C72BB">
      <w:pPr>
        <w:ind w:left="1440"/>
        <w:rPr>
          <w:rFonts w:cstheme="minorHAnsi"/>
          <w:i/>
          <w:sz w:val="18"/>
          <w:szCs w:val="18"/>
        </w:rPr>
      </w:pPr>
      <w:r>
        <w:rPr>
          <w:rFonts w:cstheme="minorHAnsi"/>
          <w:i/>
          <w:sz w:val="18"/>
          <w:szCs w:val="18"/>
        </w:rPr>
        <w:t>X = Puntuación máxima asignada a la condición a valorar</w:t>
      </w:r>
    </w:p>
    <w:p w14:paraId="0A3E6A57" w14:textId="77777777" w:rsidR="005C72BB" w:rsidRDefault="005C72BB" w:rsidP="005C72BB">
      <w:pPr>
        <w:ind w:left="1440"/>
        <w:rPr>
          <w:rFonts w:cstheme="minorHAnsi"/>
          <w:i/>
          <w:sz w:val="18"/>
          <w:szCs w:val="18"/>
        </w:rPr>
      </w:pPr>
      <w:r>
        <w:rPr>
          <w:rFonts w:cstheme="minorHAnsi"/>
          <w:i/>
          <w:sz w:val="18"/>
          <w:szCs w:val="18"/>
        </w:rPr>
        <w:t xml:space="preserve">Omax = Precio o valor más alto entre los valorados en esa condición </w:t>
      </w:r>
    </w:p>
    <w:p w14:paraId="178253D7" w14:textId="77777777" w:rsidR="005C72BB" w:rsidRDefault="005C72BB" w:rsidP="005C72BB">
      <w:pPr>
        <w:ind w:left="1440"/>
        <w:rPr>
          <w:rFonts w:cstheme="minorHAnsi"/>
          <w:i/>
          <w:sz w:val="18"/>
          <w:szCs w:val="18"/>
        </w:rPr>
      </w:pPr>
      <w:r>
        <w:rPr>
          <w:rFonts w:cstheme="minorHAnsi"/>
          <w:i/>
          <w:sz w:val="18"/>
          <w:szCs w:val="18"/>
        </w:rPr>
        <w:t>Omin  = Precio o valor  más bajo  entre los valorados en esa condición</w:t>
      </w:r>
    </w:p>
    <w:p w14:paraId="7DD71679" w14:textId="77777777" w:rsidR="005C72BB" w:rsidRDefault="005C72BB" w:rsidP="005C72BB">
      <w:pPr>
        <w:ind w:left="1440"/>
        <w:rPr>
          <w:rFonts w:cstheme="minorHAnsi"/>
          <w:i/>
          <w:sz w:val="18"/>
          <w:szCs w:val="18"/>
        </w:rPr>
      </w:pPr>
      <w:r>
        <w:rPr>
          <w:rFonts w:cstheme="minorHAnsi"/>
          <w:i/>
          <w:sz w:val="18"/>
          <w:szCs w:val="18"/>
        </w:rPr>
        <w:t xml:space="preserve">Oi = Precio o valor del vehículo i analizado </w:t>
      </w:r>
    </w:p>
    <w:p w14:paraId="647E68DF" w14:textId="77777777" w:rsidR="00682FC9" w:rsidRPr="00682FC9" w:rsidRDefault="00682FC9" w:rsidP="00682FC9">
      <w:pPr>
        <w:widowControl/>
        <w:ind w:left="1080"/>
        <w:jc w:val="left"/>
        <w:rPr>
          <w:rFonts w:cstheme="minorHAnsi"/>
          <w:sz w:val="20"/>
        </w:rPr>
      </w:pPr>
    </w:p>
    <w:p w14:paraId="2A68A908" w14:textId="3AFCD4DF" w:rsidR="00386C75" w:rsidRDefault="00386C75" w:rsidP="00386C75">
      <w:pPr>
        <w:pStyle w:val="Prrafodelista"/>
        <w:numPr>
          <w:ilvl w:val="1"/>
          <w:numId w:val="32"/>
        </w:numPr>
        <w:rPr>
          <w:b/>
        </w:rPr>
      </w:pPr>
      <w:r w:rsidRPr="00C4463B">
        <w:rPr>
          <w:b/>
        </w:rPr>
        <w:t>Motivación de las condiciones objetivas y ponderación asignada:</w:t>
      </w:r>
    </w:p>
    <w:p w14:paraId="107F3380" w14:textId="77777777" w:rsidR="00386C75" w:rsidRDefault="00386C75" w:rsidP="00386C75">
      <w:pPr>
        <w:pStyle w:val="Prrafodelista"/>
        <w:ind w:left="360"/>
        <w:rPr>
          <w:b/>
        </w:rPr>
      </w:pPr>
    </w:p>
    <w:p w14:paraId="2BCE10DA" w14:textId="77777777" w:rsidR="00682FC9" w:rsidRPr="00682FC9" w:rsidRDefault="00682FC9" w:rsidP="00682FC9">
      <w:pPr>
        <w:pBdr>
          <w:top w:val="single" w:sz="4" w:space="1" w:color="auto"/>
          <w:left w:val="single" w:sz="4" w:space="0" w:color="auto"/>
          <w:bottom w:val="single" w:sz="4" w:space="0" w:color="auto"/>
          <w:right w:val="single" w:sz="4" w:space="4" w:color="auto"/>
        </w:pBdr>
        <w:ind w:left="426"/>
      </w:pPr>
    </w:p>
    <w:p w14:paraId="1B693B43" w14:textId="77777777" w:rsidR="00682FC9" w:rsidRPr="00682FC9" w:rsidRDefault="00682FC9" w:rsidP="00682FC9">
      <w:pPr>
        <w:pBdr>
          <w:top w:val="single" w:sz="4" w:space="1" w:color="auto"/>
          <w:left w:val="single" w:sz="4" w:space="0" w:color="auto"/>
          <w:bottom w:val="single" w:sz="4" w:space="0" w:color="auto"/>
          <w:right w:val="single" w:sz="4" w:space="4" w:color="auto"/>
        </w:pBdr>
        <w:ind w:left="426"/>
      </w:pPr>
    </w:p>
    <w:p w14:paraId="2F13386E" w14:textId="77777777" w:rsidR="00682FC9" w:rsidRPr="00682FC9" w:rsidRDefault="00682FC9" w:rsidP="00682FC9">
      <w:pPr>
        <w:pBdr>
          <w:top w:val="single" w:sz="4" w:space="1" w:color="auto"/>
          <w:left w:val="single" w:sz="4" w:space="0" w:color="auto"/>
          <w:bottom w:val="single" w:sz="4" w:space="0" w:color="auto"/>
          <w:right w:val="single" w:sz="4" w:space="4" w:color="auto"/>
        </w:pBdr>
        <w:ind w:left="426"/>
      </w:pPr>
    </w:p>
    <w:p w14:paraId="7BBA94AD" w14:textId="0F68AB8E" w:rsidR="00682FC9" w:rsidRDefault="00682FC9" w:rsidP="00682FC9">
      <w:pPr>
        <w:pStyle w:val="Default"/>
        <w:jc w:val="both"/>
        <w:rPr>
          <w:rFonts w:ascii="Calibri" w:eastAsia="Times New Roman" w:hAnsi="Calibri" w:cs="Calibri"/>
          <w:color w:val="000000" w:themeColor="text1"/>
          <w:sz w:val="22"/>
          <w:szCs w:val="22"/>
          <w:lang w:eastAsia="es-ES"/>
        </w:rPr>
      </w:pPr>
      <w:r w:rsidRPr="00682FC9">
        <w:rPr>
          <w:rFonts w:asciiTheme="minorHAnsi" w:eastAsia="Times New Roman" w:hAnsiTheme="minorHAnsi" w:cs="Arial"/>
          <w:i/>
          <w:color w:val="548DD4" w:themeColor="text2" w:themeTint="99"/>
          <w:sz w:val="18"/>
          <w:szCs w:val="18"/>
          <w:lang w:eastAsia="es-ES"/>
        </w:rPr>
        <w:t xml:space="preserve">        Justificar los criterios técnicos empleados y su ponderación en relación con la necesidad (apartado 3)</w:t>
      </w:r>
    </w:p>
    <w:p w14:paraId="5B877306" w14:textId="77777777" w:rsidR="00AF413E" w:rsidRDefault="00AF413E" w:rsidP="002D53BA"/>
    <w:p w14:paraId="6DBAACEA" w14:textId="5744C94B" w:rsidR="00386C75" w:rsidRPr="00386C75" w:rsidRDefault="00386C75" w:rsidP="00386C75">
      <w:pPr>
        <w:pStyle w:val="Prrafodelista"/>
        <w:numPr>
          <w:ilvl w:val="1"/>
          <w:numId w:val="32"/>
        </w:numPr>
      </w:pPr>
      <w:r w:rsidRPr="00C4463B">
        <w:rPr>
          <w:b/>
        </w:rPr>
        <w:t>Equipamiento Opcional y Kits</w:t>
      </w:r>
      <w:r>
        <w:rPr>
          <w:b/>
        </w:rPr>
        <w:t>:</w:t>
      </w:r>
    </w:p>
    <w:p w14:paraId="522913FD" w14:textId="0260F59A" w:rsidR="00682FC9" w:rsidRDefault="00B6736E" w:rsidP="00682FC9">
      <w:pPr>
        <w:rPr>
          <w:i/>
          <w:color w:val="548DD4" w:themeColor="text2" w:themeTint="99"/>
          <w:sz w:val="18"/>
          <w:szCs w:val="18"/>
        </w:rPr>
      </w:pPr>
      <w:r w:rsidRPr="00B6736E">
        <w:rPr>
          <w:i/>
          <w:color w:val="548DD4" w:themeColor="text2" w:themeTint="99"/>
          <w:sz w:val="18"/>
          <w:szCs w:val="18"/>
        </w:rPr>
        <w:t>No es preciso cumplimentar este apartado si la propuesta no incluye ningún equipamiento opcional o kit</w:t>
      </w:r>
    </w:p>
    <w:p w14:paraId="5CBAC98B" w14:textId="77777777" w:rsidR="00386C75" w:rsidRPr="00B6736E" w:rsidRDefault="00386C75" w:rsidP="00682FC9"/>
    <w:p w14:paraId="78B6BD53" w14:textId="46BD2D3D" w:rsidR="008A6C88" w:rsidRDefault="00682FC9" w:rsidP="008A6C88">
      <w:r>
        <w:t xml:space="preserve">La </w:t>
      </w:r>
      <w:r w:rsidR="00B6736E" w:rsidRPr="00B6736E">
        <w:t>incorporación del equipamiento opcional y kits, son necesarios para el desempeño de las funciones a las que se va a destinar el vehículo:</w:t>
      </w:r>
      <w:r w:rsidR="008A6C88" w:rsidRPr="008A6C88">
        <w:t xml:space="preserve"> </w:t>
      </w:r>
    </w:p>
    <w:tbl>
      <w:tblPr>
        <w:tblStyle w:val="Tablaconcuadrcula"/>
        <w:tblW w:w="0" w:type="auto"/>
        <w:tblLook w:val="04A0" w:firstRow="1" w:lastRow="0" w:firstColumn="1" w:lastColumn="0" w:noHBand="0" w:noVBand="1"/>
        <w:tblCaption w:val="Equipamiento opcional y kits"/>
      </w:tblPr>
      <w:tblGrid>
        <w:gridCol w:w="4248"/>
        <w:gridCol w:w="283"/>
        <w:gridCol w:w="4811"/>
      </w:tblGrid>
      <w:tr w:rsidR="008A6C88" w14:paraId="7035F54F" w14:textId="77777777" w:rsidTr="00B81235">
        <w:trPr>
          <w:tblHeader/>
        </w:trPr>
        <w:tc>
          <w:tcPr>
            <w:tcW w:w="4248" w:type="dxa"/>
            <w:shd w:val="clear" w:color="auto" w:fill="F2F2F2" w:themeFill="background1" w:themeFillShade="F2"/>
          </w:tcPr>
          <w:p w14:paraId="158A08A6" w14:textId="77777777" w:rsidR="008A6C88" w:rsidRDefault="008A6C88" w:rsidP="00B81235">
            <w:pPr>
              <w:jc w:val="center"/>
            </w:pPr>
            <w:r w:rsidRPr="00B6736E">
              <w:rPr>
                <w:rFonts w:cstheme="minorHAnsi"/>
                <w:b/>
              </w:rPr>
              <w:t>Equipamiento Opcional</w:t>
            </w:r>
          </w:p>
        </w:tc>
        <w:tc>
          <w:tcPr>
            <w:tcW w:w="283" w:type="dxa"/>
            <w:tcBorders>
              <w:top w:val="nil"/>
              <w:bottom w:val="nil"/>
            </w:tcBorders>
            <w:shd w:val="clear" w:color="auto" w:fill="auto"/>
          </w:tcPr>
          <w:p w14:paraId="6B7A8691" w14:textId="77777777" w:rsidR="008A6C88" w:rsidRPr="000F3E7B" w:rsidRDefault="008A6C88" w:rsidP="00B81235">
            <w:pPr>
              <w:jc w:val="center"/>
              <w:rPr>
                <w:color w:val="FFFFFF" w:themeColor="background1"/>
              </w:rPr>
            </w:pPr>
          </w:p>
        </w:tc>
        <w:tc>
          <w:tcPr>
            <w:tcW w:w="4811" w:type="dxa"/>
            <w:shd w:val="clear" w:color="auto" w:fill="F2F2F2" w:themeFill="background1" w:themeFillShade="F2"/>
          </w:tcPr>
          <w:p w14:paraId="568966B4" w14:textId="77777777" w:rsidR="008A6C88" w:rsidRDefault="008A6C88" w:rsidP="00B81235">
            <w:pPr>
              <w:jc w:val="center"/>
            </w:pPr>
            <w:r w:rsidRPr="00B6736E">
              <w:rPr>
                <w:rFonts w:cstheme="minorHAnsi"/>
                <w:b/>
              </w:rPr>
              <w:t>Kits</w:t>
            </w:r>
          </w:p>
        </w:tc>
      </w:tr>
      <w:tr w:rsidR="008A6C88" w14:paraId="03BE378B" w14:textId="77777777" w:rsidTr="00B81235">
        <w:trPr>
          <w:tblHeader/>
        </w:trPr>
        <w:tc>
          <w:tcPr>
            <w:tcW w:w="4248" w:type="dxa"/>
          </w:tcPr>
          <w:p w14:paraId="6110C372" w14:textId="77777777" w:rsidR="008A6C88" w:rsidRDefault="008A6C88" w:rsidP="00B81235"/>
        </w:tc>
        <w:tc>
          <w:tcPr>
            <w:tcW w:w="283" w:type="dxa"/>
            <w:tcBorders>
              <w:top w:val="nil"/>
              <w:bottom w:val="nil"/>
            </w:tcBorders>
            <w:shd w:val="clear" w:color="auto" w:fill="auto"/>
          </w:tcPr>
          <w:p w14:paraId="5B26CE0B" w14:textId="77777777" w:rsidR="008A6C88" w:rsidRDefault="008A6C88" w:rsidP="00B81235"/>
        </w:tc>
        <w:tc>
          <w:tcPr>
            <w:tcW w:w="4811" w:type="dxa"/>
          </w:tcPr>
          <w:p w14:paraId="7ABB6FD5" w14:textId="77777777" w:rsidR="008A6C88" w:rsidRDefault="008A6C88" w:rsidP="00B81235"/>
        </w:tc>
      </w:tr>
      <w:tr w:rsidR="008A6C88" w14:paraId="633094DC" w14:textId="77777777" w:rsidTr="00B81235">
        <w:trPr>
          <w:tblHeader/>
        </w:trPr>
        <w:tc>
          <w:tcPr>
            <w:tcW w:w="4248" w:type="dxa"/>
          </w:tcPr>
          <w:p w14:paraId="33657809" w14:textId="77777777" w:rsidR="008A6C88" w:rsidRDefault="008A6C88" w:rsidP="00B81235"/>
        </w:tc>
        <w:tc>
          <w:tcPr>
            <w:tcW w:w="283" w:type="dxa"/>
            <w:tcBorders>
              <w:top w:val="nil"/>
              <w:bottom w:val="nil"/>
            </w:tcBorders>
            <w:shd w:val="clear" w:color="auto" w:fill="auto"/>
          </w:tcPr>
          <w:p w14:paraId="56BAAF02" w14:textId="77777777" w:rsidR="008A6C88" w:rsidRPr="000F3E7B" w:rsidRDefault="008A6C88" w:rsidP="00B81235">
            <w:pPr>
              <w:rPr>
                <w:color w:val="FFFFFF" w:themeColor="background1"/>
              </w:rPr>
            </w:pPr>
          </w:p>
        </w:tc>
        <w:tc>
          <w:tcPr>
            <w:tcW w:w="4811" w:type="dxa"/>
          </w:tcPr>
          <w:p w14:paraId="52D8D357" w14:textId="77777777" w:rsidR="008A6C88" w:rsidRDefault="008A6C88" w:rsidP="00B81235"/>
        </w:tc>
      </w:tr>
    </w:tbl>
    <w:p w14:paraId="59CB971C" w14:textId="44BCEB19" w:rsidR="008A6C88" w:rsidRDefault="008A6C88" w:rsidP="008A6C88">
      <w:pPr>
        <w:ind w:left="360"/>
      </w:pPr>
    </w:p>
    <w:p w14:paraId="1E93F2D4" w14:textId="1C9844A9" w:rsidR="00386C75" w:rsidRDefault="00386C75" w:rsidP="008A6C88">
      <w:pPr>
        <w:ind w:left="360"/>
      </w:pPr>
    </w:p>
    <w:p w14:paraId="188ED6D2" w14:textId="77777777" w:rsidR="00386C75" w:rsidRDefault="00386C75" w:rsidP="008A6C88">
      <w:pPr>
        <w:ind w:left="360"/>
      </w:pPr>
    </w:p>
    <w:p w14:paraId="2C7B873F" w14:textId="77777777" w:rsidR="00386C75" w:rsidRDefault="00386C75" w:rsidP="00386C75">
      <w:pPr>
        <w:pStyle w:val="Prrafodelista"/>
        <w:numPr>
          <w:ilvl w:val="0"/>
          <w:numId w:val="17"/>
        </w:numPr>
        <w:rPr>
          <w:b/>
          <w:u w:val="single"/>
        </w:rPr>
      </w:pPr>
      <w:r>
        <w:rPr>
          <w:b/>
          <w:u w:val="single"/>
        </w:rPr>
        <w:t>Clasificación de los vehículos</w:t>
      </w:r>
    </w:p>
    <w:p w14:paraId="1A004C23" w14:textId="77777777" w:rsidR="00386C75" w:rsidRPr="002706B2" w:rsidRDefault="00386C75" w:rsidP="00386C75">
      <w:pPr>
        <w:pStyle w:val="Prrafodelista"/>
        <w:ind w:left="714"/>
        <w:rPr>
          <w:b/>
          <w:u w:val="single"/>
        </w:rPr>
      </w:pPr>
    </w:p>
    <w:p w14:paraId="1875A2CC" w14:textId="578070E9" w:rsidR="00386C75" w:rsidRDefault="00386C75" w:rsidP="00386C75">
      <w:pPr>
        <w:spacing w:after="120"/>
      </w:pPr>
      <w:r w:rsidRPr="00B6736E">
        <w:t>A efectos de la</w:t>
      </w:r>
      <w:r>
        <w:t xml:space="preserve"> clasificación de los vehículos</w:t>
      </w:r>
      <w:r w:rsidRPr="00B6736E">
        <w:t xml:space="preserve"> se han tomado únicamente en consideración los vehículos</w:t>
      </w:r>
      <w:r>
        <w:t>,</w:t>
      </w:r>
      <w:r w:rsidRPr="00B6736E">
        <w:t xml:space="preserve"> disponibles </w:t>
      </w:r>
      <w:r w:rsidRPr="00741530">
        <w:t xml:space="preserve">con el </w:t>
      </w:r>
      <w:r>
        <w:t>kit/s y equipamiento/s requerido/s</w:t>
      </w:r>
      <w:r w:rsidRPr="00B6736E">
        <w:t>.</w:t>
      </w:r>
      <w:r>
        <w:t xml:space="preserve"> </w:t>
      </w:r>
    </w:p>
    <w:p w14:paraId="73F33BE8" w14:textId="3C913ED4" w:rsidR="00386C75" w:rsidRPr="009B78FD" w:rsidRDefault="00386C75" w:rsidP="00386C75">
      <w:pPr>
        <w:rPr>
          <w:b/>
        </w:rPr>
      </w:pPr>
      <w:r>
        <w:t>Los vehículos que se descartan por carecer de kit y/ o equipamiento requeridos son:</w:t>
      </w:r>
    </w:p>
    <w:tbl>
      <w:tblPr>
        <w:tblStyle w:val="Tablaconcuadrcula3"/>
        <w:tblW w:w="0" w:type="auto"/>
        <w:tblLook w:val="04A0" w:firstRow="1" w:lastRow="0" w:firstColumn="1" w:lastColumn="0" w:noHBand="0" w:noVBand="1"/>
        <w:tblCaption w:val="Motivación descarte vehiculos"/>
      </w:tblPr>
      <w:tblGrid>
        <w:gridCol w:w="7083"/>
        <w:gridCol w:w="2259"/>
      </w:tblGrid>
      <w:tr w:rsidR="00386C75" w:rsidRPr="009B78FD" w14:paraId="79EA762C" w14:textId="77777777" w:rsidTr="0052219B">
        <w:trPr>
          <w:trHeight w:val="300"/>
          <w:tblHeader/>
        </w:trPr>
        <w:tc>
          <w:tcPr>
            <w:tcW w:w="7083" w:type="dxa"/>
            <w:shd w:val="clear" w:color="auto" w:fill="F2F2F2" w:themeFill="background1" w:themeFillShade="F2"/>
          </w:tcPr>
          <w:p w14:paraId="554E1E47" w14:textId="77777777" w:rsidR="00386C75" w:rsidRPr="009B78FD" w:rsidRDefault="00386C75" w:rsidP="0052219B">
            <w:pPr>
              <w:jc w:val="center"/>
              <w:rPr>
                <w:b/>
              </w:rPr>
            </w:pPr>
            <w:r w:rsidRPr="00621A56">
              <w:rPr>
                <w:b/>
                <w:shd w:val="clear" w:color="auto" w:fill="F2F2F2" w:themeFill="background1" w:themeFillShade="F2"/>
              </w:rPr>
              <w:t>Deno</w:t>
            </w:r>
            <w:r w:rsidRPr="009B78FD">
              <w:rPr>
                <w:b/>
              </w:rPr>
              <w:t>minación comercial</w:t>
            </w:r>
          </w:p>
        </w:tc>
        <w:tc>
          <w:tcPr>
            <w:tcW w:w="2259" w:type="dxa"/>
            <w:shd w:val="clear" w:color="auto" w:fill="F2F2F2" w:themeFill="background1" w:themeFillShade="F2"/>
          </w:tcPr>
          <w:p w14:paraId="30EC7252" w14:textId="77777777" w:rsidR="00386C75" w:rsidRPr="009B78FD" w:rsidRDefault="00386C75" w:rsidP="0052219B">
            <w:pPr>
              <w:jc w:val="center"/>
              <w:rPr>
                <w:b/>
              </w:rPr>
            </w:pPr>
            <w:r w:rsidRPr="009B78FD">
              <w:rPr>
                <w:b/>
              </w:rPr>
              <w:t>Clave</w:t>
            </w:r>
          </w:p>
        </w:tc>
      </w:tr>
      <w:tr w:rsidR="00386C75" w:rsidRPr="004947D0" w14:paraId="35CF9827" w14:textId="77777777" w:rsidTr="0052219B">
        <w:trPr>
          <w:trHeight w:val="333"/>
          <w:tblHeader/>
        </w:trPr>
        <w:tc>
          <w:tcPr>
            <w:tcW w:w="7083" w:type="dxa"/>
          </w:tcPr>
          <w:p w14:paraId="32C473A4" w14:textId="77777777" w:rsidR="00386C75" w:rsidRDefault="00386C75" w:rsidP="0052219B"/>
        </w:tc>
        <w:tc>
          <w:tcPr>
            <w:tcW w:w="2259" w:type="dxa"/>
          </w:tcPr>
          <w:p w14:paraId="35952595" w14:textId="77777777" w:rsidR="00386C75" w:rsidRPr="004947D0" w:rsidRDefault="00386C75" w:rsidP="0052219B"/>
        </w:tc>
      </w:tr>
      <w:tr w:rsidR="00386C75" w:rsidRPr="004947D0" w14:paraId="11B49425" w14:textId="77777777" w:rsidTr="0052219B">
        <w:trPr>
          <w:trHeight w:val="333"/>
          <w:tblHeader/>
        </w:trPr>
        <w:tc>
          <w:tcPr>
            <w:tcW w:w="7083" w:type="dxa"/>
          </w:tcPr>
          <w:p w14:paraId="780CCD88" w14:textId="77777777" w:rsidR="00386C75" w:rsidRPr="004947D0" w:rsidRDefault="00386C75" w:rsidP="0052219B">
            <w:r>
              <w:t>…</w:t>
            </w:r>
          </w:p>
        </w:tc>
        <w:tc>
          <w:tcPr>
            <w:tcW w:w="2259" w:type="dxa"/>
          </w:tcPr>
          <w:p w14:paraId="1E35D18B" w14:textId="77777777" w:rsidR="00386C75" w:rsidRPr="004947D0" w:rsidRDefault="00386C75" w:rsidP="0052219B"/>
        </w:tc>
      </w:tr>
    </w:tbl>
    <w:p w14:paraId="7FC3FB79" w14:textId="77777777" w:rsidR="00685A4D" w:rsidRPr="00CA79B4" w:rsidRDefault="00685A4D" w:rsidP="00685A4D">
      <w:pPr>
        <w:rPr>
          <w:i/>
          <w:color w:val="548DD4" w:themeColor="text2" w:themeTint="99"/>
          <w:sz w:val="18"/>
          <w:szCs w:val="18"/>
        </w:rPr>
      </w:pPr>
      <w:r w:rsidRPr="00CA79B4">
        <w:rPr>
          <w:i/>
          <w:color w:val="548DD4" w:themeColor="text2" w:themeTint="99"/>
          <w:sz w:val="18"/>
          <w:szCs w:val="18"/>
        </w:rPr>
        <w:t xml:space="preserve">Detallar </w:t>
      </w:r>
      <w:r>
        <w:rPr>
          <w:i/>
          <w:color w:val="548DD4" w:themeColor="text2" w:themeTint="99"/>
          <w:sz w:val="18"/>
          <w:szCs w:val="18"/>
        </w:rPr>
        <w:t>relación de vehículos descartados</w:t>
      </w:r>
    </w:p>
    <w:p w14:paraId="27EC443C" w14:textId="77777777" w:rsidR="00386C75" w:rsidRDefault="00386C75" w:rsidP="008A6C88">
      <w:pPr>
        <w:ind w:left="360"/>
      </w:pPr>
    </w:p>
    <w:p w14:paraId="644FFB66" w14:textId="77777777" w:rsidR="00685A4D" w:rsidRPr="00C4463B" w:rsidRDefault="00685A4D" w:rsidP="00685A4D">
      <w:pPr>
        <w:rPr>
          <w:b/>
        </w:rPr>
      </w:pPr>
      <w:r>
        <w:rPr>
          <w:b/>
        </w:rPr>
        <w:t>7.1 Precio</w:t>
      </w:r>
    </w:p>
    <w:p w14:paraId="76F0EA2A" w14:textId="77777777" w:rsidR="00685A4D" w:rsidRDefault="00685A4D" w:rsidP="00685A4D">
      <w:r w:rsidRPr="00B6736E">
        <w:t xml:space="preserve">El cálculo del precio total de </w:t>
      </w:r>
      <w:r>
        <w:t xml:space="preserve">los </w:t>
      </w:r>
      <w:r w:rsidRPr="00B6736E">
        <w:t>vehículo</w:t>
      </w:r>
      <w:r>
        <w:t>s considerados del grupo</w:t>
      </w:r>
      <w:r w:rsidRPr="00B6736E">
        <w:t xml:space="preserve"> se ha realizado</w:t>
      </w:r>
      <w:r>
        <w:t xml:space="preserve"> deduciendo el descuento obligatorio* y</w:t>
      </w:r>
      <w:r w:rsidRPr="00B6736E">
        <w:t xml:space="preserve"> sumando </w:t>
      </w:r>
      <w:r>
        <w:t xml:space="preserve">posteriormente </w:t>
      </w:r>
      <w:r w:rsidRPr="00B6736E">
        <w:t xml:space="preserve">el importe </w:t>
      </w:r>
      <w:r>
        <w:t>del kit y equipamiento opcional:</w:t>
      </w:r>
    </w:p>
    <w:p w14:paraId="13544632" w14:textId="77777777" w:rsidR="00685A4D" w:rsidRPr="00B6736E" w:rsidRDefault="00685A4D" w:rsidP="00685A4D">
      <w:r w:rsidRPr="00B6736E">
        <w:rPr>
          <w:i/>
          <w:color w:val="548DD4" w:themeColor="text2" w:themeTint="99"/>
          <w:sz w:val="18"/>
          <w:szCs w:val="18"/>
        </w:rPr>
        <w:t>Una tabla por vehículo</w:t>
      </w:r>
      <w:r>
        <w:rPr>
          <w:i/>
          <w:color w:val="548DD4" w:themeColor="text2" w:themeTint="99"/>
          <w:sz w:val="18"/>
          <w:szCs w:val="18"/>
        </w:rPr>
        <w:t xml:space="preserve"> del grupo que ha sido valorado.</w:t>
      </w:r>
    </w:p>
    <w:tbl>
      <w:tblPr>
        <w:tblW w:w="9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6"/>
        <w:gridCol w:w="4168"/>
        <w:gridCol w:w="2340"/>
      </w:tblGrid>
      <w:tr w:rsidR="00685A4D" w:rsidRPr="00B6736E" w14:paraId="50B90BA5" w14:textId="77777777" w:rsidTr="0052219B">
        <w:trPr>
          <w:trHeight w:val="386"/>
        </w:trPr>
        <w:tc>
          <w:tcPr>
            <w:tcW w:w="2866" w:type="dxa"/>
            <w:shd w:val="clear" w:color="auto" w:fill="F2F2F2" w:themeFill="background1" w:themeFillShade="F2"/>
            <w:noWrap/>
            <w:vAlign w:val="bottom"/>
          </w:tcPr>
          <w:p w14:paraId="2315A63C" w14:textId="77777777" w:rsidR="00685A4D" w:rsidRPr="009B78FD" w:rsidRDefault="00685A4D" w:rsidP="0052219B">
            <w:pPr>
              <w:widowControl/>
              <w:jc w:val="center"/>
              <w:rPr>
                <w:rFonts w:ascii="Calibri" w:hAnsi="Calibri" w:cs="Calibri"/>
                <w:color w:val="000000"/>
              </w:rPr>
            </w:pPr>
          </w:p>
        </w:tc>
        <w:tc>
          <w:tcPr>
            <w:tcW w:w="4168" w:type="dxa"/>
            <w:shd w:val="clear" w:color="auto" w:fill="F2F2F2" w:themeFill="background1" w:themeFillShade="F2"/>
            <w:noWrap/>
            <w:vAlign w:val="center"/>
          </w:tcPr>
          <w:p w14:paraId="10971CDF" w14:textId="77777777" w:rsidR="00685A4D" w:rsidRPr="009B78FD" w:rsidRDefault="00685A4D" w:rsidP="0052219B">
            <w:pPr>
              <w:widowControl/>
              <w:jc w:val="center"/>
              <w:rPr>
                <w:rFonts w:ascii="Calibri" w:hAnsi="Calibri" w:cs="Calibri"/>
                <w:b/>
                <w:color w:val="000000"/>
              </w:rPr>
            </w:pPr>
            <w:r w:rsidRPr="009B78FD">
              <w:rPr>
                <w:rFonts w:ascii="Calibri" w:hAnsi="Calibri" w:cs="Calibri"/>
                <w:b/>
                <w:color w:val="000000"/>
              </w:rPr>
              <w:t>Clave</w:t>
            </w:r>
          </w:p>
        </w:tc>
        <w:tc>
          <w:tcPr>
            <w:tcW w:w="2340" w:type="dxa"/>
            <w:shd w:val="clear" w:color="auto" w:fill="F2F2F2" w:themeFill="background1" w:themeFillShade="F2"/>
            <w:noWrap/>
            <w:vAlign w:val="center"/>
          </w:tcPr>
          <w:p w14:paraId="103B5F05" w14:textId="77777777" w:rsidR="00685A4D" w:rsidRPr="009B78FD" w:rsidRDefault="00685A4D" w:rsidP="0052219B">
            <w:pPr>
              <w:widowControl/>
              <w:jc w:val="center"/>
              <w:rPr>
                <w:rFonts w:ascii="Calibri" w:hAnsi="Calibri" w:cs="Calibri"/>
                <w:color w:val="000000"/>
              </w:rPr>
            </w:pPr>
            <w:r w:rsidRPr="009B78FD">
              <w:rPr>
                <w:rFonts w:ascii="Calibri" w:hAnsi="Calibri" w:cs="Calibri"/>
                <w:b/>
                <w:bCs/>
                <w:color w:val="000000"/>
              </w:rPr>
              <w:t>Importe (€)</w:t>
            </w:r>
          </w:p>
        </w:tc>
      </w:tr>
      <w:tr w:rsidR="00685A4D" w:rsidRPr="00B6736E" w14:paraId="4A5D5317" w14:textId="77777777" w:rsidTr="0052219B">
        <w:trPr>
          <w:trHeight w:val="310"/>
        </w:trPr>
        <w:tc>
          <w:tcPr>
            <w:tcW w:w="2866" w:type="dxa"/>
            <w:shd w:val="clear" w:color="000000" w:fill="auto"/>
            <w:noWrap/>
            <w:vAlign w:val="bottom"/>
            <w:hideMark/>
          </w:tcPr>
          <w:p w14:paraId="6600A80F" w14:textId="77777777" w:rsidR="00685A4D" w:rsidRPr="009B78FD" w:rsidRDefault="00685A4D" w:rsidP="0052219B">
            <w:pPr>
              <w:widowControl/>
              <w:jc w:val="left"/>
              <w:rPr>
                <w:rFonts w:ascii="Calibri" w:hAnsi="Calibri" w:cs="Calibri"/>
                <w:color w:val="000000"/>
              </w:rPr>
            </w:pPr>
            <w:r w:rsidRPr="009B78FD">
              <w:rPr>
                <w:rFonts w:ascii="Calibri" w:hAnsi="Calibri" w:cs="Calibri"/>
                <w:color w:val="000000"/>
              </w:rPr>
              <w:t>Vehículo</w:t>
            </w:r>
          </w:p>
        </w:tc>
        <w:tc>
          <w:tcPr>
            <w:tcW w:w="4168" w:type="dxa"/>
            <w:shd w:val="clear" w:color="000000" w:fill="auto"/>
            <w:noWrap/>
            <w:vAlign w:val="bottom"/>
            <w:hideMark/>
          </w:tcPr>
          <w:p w14:paraId="423C2F9A" w14:textId="77777777" w:rsidR="00685A4D" w:rsidRPr="009B78FD" w:rsidRDefault="00685A4D" w:rsidP="0052219B">
            <w:pPr>
              <w:widowControl/>
              <w:jc w:val="left"/>
              <w:rPr>
                <w:rFonts w:ascii="Calibri" w:hAnsi="Calibri" w:cs="Calibri"/>
                <w:color w:val="000000"/>
              </w:rPr>
            </w:pPr>
            <w:r w:rsidRPr="009B78FD">
              <w:rPr>
                <w:rFonts w:ascii="Calibri" w:hAnsi="Calibri" w:cs="Calibri"/>
                <w:color w:val="000000"/>
              </w:rPr>
              <w:t> </w:t>
            </w:r>
          </w:p>
        </w:tc>
        <w:tc>
          <w:tcPr>
            <w:tcW w:w="2340" w:type="dxa"/>
            <w:shd w:val="clear" w:color="000000" w:fill="auto"/>
            <w:noWrap/>
            <w:vAlign w:val="bottom"/>
            <w:hideMark/>
          </w:tcPr>
          <w:p w14:paraId="19FAECDB" w14:textId="77777777" w:rsidR="00685A4D" w:rsidRPr="009B78FD" w:rsidRDefault="00685A4D" w:rsidP="0052219B">
            <w:pPr>
              <w:widowControl/>
              <w:jc w:val="left"/>
              <w:rPr>
                <w:rFonts w:ascii="Calibri" w:hAnsi="Calibri" w:cs="Calibri"/>
                <w:color w:val="000000"/>
              </w:rPr>
            </w:pPr>
            <w:r w:rsidRPr="009B78FD">
              <w:rPr>
                <w:rFonts w:ascii="Calibri" w:hAnsi="Calibri" w:cs="Calibri"/>
                <w:color w:val="000000"/>
              </w:rPr>
              <w:t> </w:t>
            </w:r>
          </w:p>
        </w:tc>
      </w:tr>
      <w:tr w:rsidR="00685A4D" w:rsidRPr="00B6736E" w14:paraId="16B185B8" w14:textId="77777777" w:rsidTr="0052219B">
        <w:trPr>
          <w:trHeight w:val="310"/>
        </w:trPr>
        <w:tc>
          <w:tcPr>
            <w:tcW w:w="2866" w:type="dxa"/>
            <w:shd w:val="clear" w:color="000000" w:fill="auto"/>
            <w:noWrap/>
            <w:vAlign w:val="bottom"/>
          </w:tcPr>
          <w:p w14:paraId="794988C5" w14:textId="77777777" w:rsidR="00685A4D" w:rsidRPr="009B78FD" w:rsidRDefault="00685A4D" w:rsidP="0052219B">
            <w:pPr>
              <w:widowControl/>
              <w:jc w:val="left"/>
              <w:rPr>
                <w:rFonts w:ascii="Calibri" w:hAnsi="Calibri" w:cs="Calibri"/>
                <w:color w:val="000000"/>
              </w:rPr>
            </w:pPr>
            <w:r w:rsidRPr="009B78FD">
              <w:rPr>
                <w:rFonts w:ascii="Calibri" w:hAnsi="Calibri" w:cs="Calibri"/>
                <w:color w:val="000000"/>
              </w:rPr>
              <w:t>Descuento Obligatorio</w:t>
            </w:r>
            <w:r>
              <w:rPr>
                <w:rFonts w:ascii="Calibri" w:hAnsi="Calibri" w:cs="Calibri"/>
                <w:color w:val="000000"/>
              </w:rPr>
              <w:t>*</w:t>
            </w:r>
          </w:p>
        </w:tc>
        <w:tc>
          <w:tcPr>
            <w:tcW w:w="4168" w:type="dxa"/>
            <w:shd w:val="clear" w:color="000000" w:fill="auto"/>
            <w:noWrap/>
            <w:vAlign w:val="bottom"/>
          </w:tcPr>
          <w:p w14:paraId="1510F198" w14:textId="77777777" w:rsidR="00685A4D" w:rsidRPr="009B78FD" w:rsidRDefault="00685A4D" w:rsidP="0052219B">
            <w:pPr>
              <w:widowControl/>
              <w:jc w:val="left"/>
              <w:rPr>
                <w:rFonts w:ascii="Calibri" w:hAnsi="Calibri" w:cs="Calibri"/>
                <w:color w:val="000000"/>
              </w:rPr>
            </w:pPr>
          </w:p>
        </w:tc>
        <w:tc>
          <w:tcPr>
            <w:tcW w:w="2340" w:type="dxa"/>
            <w:shd w:val="clear" w:color="000000" w:fill="auto"/>
            <w:noWrap/>
            <w:vAlign w:val="bottom"/>
          </w:tcPr>
          <w:p w14:paraId="461109CB" w14:textId="77777777" w:rsidR="00685A4D" w:rsidRPr="009B78FD" w:rsidRDefault="00685A4D" w:rsidP="0052219B">
            <w:pPr>
              <w:widowControl/>
              <w:jc w:val="left"/>
              <w:rPr>
                <w:rFonts w:ascii="Calibri" w:hAnsi="Calibri" w:cs="Calibri"/>
                <w:color w:val="000000"/>
              </w:rPr>
            </w:pPr>
          </w:p>
        </w:tc>
      </w:tr>
      <w:tr w:rsidR="00685A4D" w:rsidRPr="00B6736E" w14:paraId="14F21E2D" w14:textId="77777777" w:rsidTr="0052219B">
        <w:trPr>
          <w:trHeight w:val="310"/>
        </w:trPr>
        <w:tc>
          <w:tcPr>
            <w:tcW w:w="2866" w:type="dxa"/>
            <w:shd w:val="clear" w:color="000000" w:fill="auto"/>
            <w:noWrap/>
            <w:vAlign w:val="bottom"/>
            <w:hideMark/>
          </w:tcPr>
          <w:p w14:paraId="33639692" w14:textId="77777777" w:rsidR="00685A4D" w:rsidRPr="009B78FD" w:rsidRDefault="00685A4D" w:rsidP="0052219B">
            <w:pPr>
              <w:widowControl/>
              <w:jc w:val="left"/>
              <w:rPr>
                <w:rFonts w:ascii="Calibri" w:hAnsi="Calibri" w:cs="Calibri"/>
                <w:color w:val="000000"/>
              </w:rPr>
            </w:pPr>
            <w:r w:rsidRPr="009B78FD">
              <w:rPr>
                <w:rFonts w:ascii="Calibri" w:hAnsi="Calibri" w:cs="Calibri"/>
                <w:color w:val="000000"/>
              </w:rPr>
              <w:t>Kit</w:t>
            </w:r>
          </w:p>
        </w:tc>
        <w:tc>
          <w:tcPr>
            <w:tcW w:w="4168" w:type="dxa"/>
            <w:shd w:val="clear" w:color="000000" w:fill="auto"/>
            <w:noWrap/>
            <w:vAlign w:val="bottom"/>
            <w:hideMark/>
          </w:tcPr>
          <w:p w14:paraId="0E9437C2" w14:textId="77777777" w:rsidR="00685A4D" w:rsidRPr="009B78FD" w:rsidRDefault="00685A4D" w:rsidP="0052219B">
            <w:pPr>
              <w:widowControl/>
              <w:jc w:val="left"/>
              <w:rPr>
                <w:rFonts w:ascii="Calibri" w:hAnsi="Calibri" w:cs="Calibri"/>
                <w:color w:val="000000"/>
              </w:rPr>
            </w:pPr>
            <w:r w:rsidRPr="009B78FD">
              <w:rPr>
                <w:rFonts w:ascii="Calibri" w:hAnsi="Calibri" w:cs="Calibri"/>
                <w:color w:val="000000"/>
              </w:rPr>
              <w:t> </w:t>
            </w:r>
          </w:p>
        </w:tc>
        <w:tc>
          <w:tcPr>
            <w:tcW w:w="2340" w:type="dxa"/>
            <w:shd w:val="clear" w:color="000000" w:fill="auto"/>
            <w:noWrap/>
            <w:vAlign w:val="bottom"/>
            <w:hideMark/>
          </w:tcPr>
          <w:p w14:paraId="672BC359" w14:textId="77777777" w:rsidR="00685A4D" w:rsidRPr="009B78FD" w:rsidRDefault="00685A4D" w:rsidP="0052219B">
            <w:pPr>
              <w:widowControl/>
              <w:jc w:val="left"/>
              <w:rPr>
                <w:rFonts w:ascii="Calibri" w:hAnsi="Calibri" w:cs="Calibri"/>
                <w:color w:val="000000"/>
              </w:rPr>
            </w:pPr>
            <w:r w:rsidRPr="009B78FD">
              <w:rPr>
                <w:rFonts w:ascii="Calibri" w:hAnsi="Calibri" w:cs="Calibri"/>
                <w:color w:val="000000"/>
              </w:rPr>
              <w:t> </w:t>
            </w:r>
          </w:p>
        </w:tc>
      </w:tr>
      <w:tr w:rsidR="00685A4D" w:rsidRPr="00B6736E" w14:paraId="293123FA" w14:textId="77777777" w:rsidTr="0052219B">
        <w:trPr>
          <w:trHeight w:val="310"/>
        </w:trPr>
        <w:tc>
          <w:tcPr>
            <w:tcW w:w="2866" w:type="dxa"/>
            <w:shd w:val="clear" w:color="000000" w:fill="auto"/>
            <w:noWrap/>
            <w:vAlign w:val="bottom"/>
            <w:hideMark/>
          </w:tcPr>
          <w:p w14:paraId="277C6CF4" w14:textId="77777777" w:rsidR="00685A4D" w:rsidRPr="009B78FD" w:rsidRDefault="00685A4D" w:rsidP="0052219B">
            <w:pPr>
              <w:widowControl/>
              <w:jc w:val="left"/>
              <w:rPr>
                <w:rFonts w:ascii="Calibri" w:hAnsi="Calibri" w:cs="Calibri"/>
                <w:color w:val="000000"/>
              </w:rPr>
            </w:pPr>
            <w:r w:rsidRPr="009B78FD">
              <w:rPr>
                <w:rFonts w:ascii="Calibri" w:hAnsi="Calibri" w:cs="Calibri"/>
                <w:color w:val="000000"/>
              </w:rPr>
              <w:t xml:space="preserve">Equipamiento </w:t>
            </w:r>
            <w:r>
              <w:rPr>
                <w:rFonts w:ascii="Calibri" w:hAnsi="Calibri" w:cs="Calibri"/>
                <w:color w:val="000000"/>
              </w:rPr>
              <w:t>…</w:t>
            </w:r>
          </w:p>
        </w:tc>
        <w:tc>
          <w:tcPr>
            <w:tcW w:w="4168" w:type="dxa"/>
            <w:shd w:val="clear" w:color="000000" w:fill="auto"/>
            <w:noWrap/>
            <w:vAlign w:val="bottom"/>
            <w:hideMark/>
          </w:tcPr>
          <w:p w14:paraId="6B6CA6DA" w14:textId="77777777" w:rsidR="00685A4D" w:rsidRPr="009B78FD" w:rsidRDefault="00685A4D" w:rsidP="0052219B">
            <w:pPr>
              <w:widowControl/>
              <w:jc w:val="left"/>
              <w:rPr>
                <w:rFonts w:ascii="Calibri" w:hAnsi="Calibri" w:cs="Calibri"/>
                <w:color w:val="000000"/>
              </w:rPr>
            </w:pPr>
            <w:r w:rsidRPr="009B78FD">
              <w:rPr>
                <w:rFonts w:ascii="Calibri" w:hAnsi="Calibri" w:cs="Calibri"/>
                <w:color w:val="000000"/>
              </w:rPr>
              <w:t> </w:t>
            </w:r>
          </w:p>
        </w:tc>
        <w:tc>
          <w:tcPr>
            <w:tcW w:w="2340" w:type="dxa"/>
            <w:shd w:val="clear" w:color="000000" w:fill="auto"/>
            <w:noWrap/>
            <w:vAlign w:val="bottom"/>
            <w:hideMark/>
          </w:tcPr>
          <w:p w14:paraId="4249EDB6" w14:textId="77777777" w:rsidR="00685A4D" w:rsidRPr="009B78FD" w:rsidRDefault="00685A4D" w:rsidP="0052219B">
            <w:pPr>
              <w:widowControl/>
              <w:jc w:val="left"/>
              <w:rPr>
                <w:rFonts w:ascii="Calibri" w:hAnsi="Calibri" w:cs="Calibri"/>
                <w:color w:val="000000"/>
              </w:rPr>
            </w:pPr>
            <w:r w:rsidRPr="009B78FD">
              <w:rPr>
                <w:rFonts w:ascii="Calibri" w:hAnsi="Calibri" w:cs="Calibri"/>
                <w:color w:val="000000"/>
              </w:rPr>
              <w:t> </w:t>
            </w:r>
          </w:p>
        </w:tc>
      </w:tr>
      <w:tr w:rsidR="00685A4D" w:rsidRPr="00B6736E" w14:paraId="6B1A079C" w14:textId="77777777" w:rsidTr="0052219B">
        <w:trPr>
          <w:trHeight w:val="310"/>
        </w:trPr>
        <w:tc>
          <w:tcPr>
            <w:tcW w:w="7034" w:type="dxa"/>
            <w:gridSpan w:val="2"/>
            <w:shd w:val="clear" w:color="000000" w:fill="auto"/>
            <w:noWrap/>
            <w:vAlign w:val="center"/>
          </w:tcPr>
          <w:p w14:paraId="5D3E04E3" w14:textId="77777777" w:rsidR="00685A4D" w:rsidRPr="009B78FD" w:rsidRDefault="00685A4D" w:rsidP="0052219B">
            <w:pPr>
              <w:widowControl/>
              <w:jc w:val="right"/>
              <w:rPr>
                <w:rFonts w:ascii="Calibri" w:hAnsi="Calibri" w:cs="Calibri"/>
                <w:color w:val="000000"/>
              </w:rPr>
            </w:pPr>
            <w:r w:rsidRPr="009B78FD">
              <w:rPr>
                <w:rFonts w:ascii="Calibri" w:hAnsi="Calibri" w:cs="Calibri"/>
                <w:color w:val="000000"/>
              </w:rPr>
              <w:t xml:space="preserve">TOTAL precio vehículo completo (€): </w:t>
            </w:r>
          </w:p>
        </w:tc>
        <w:tc>
          <w:tcPr>
            <w:tcW w:w="2340" w:type="dxa"/>
            <w:shd w:val="clear" w:color="000000" w:fill="auto"/>
            <w:noWrap/>
            <w:vAlign w:val="bottom"/>
          </w:tcPr>
          <w:p w14:paraId="2F4E54DA" w14:textId="77777777" w:rsidR="00685A4D" w:rsidRPr="009B78FD" w:rsidRDefault="00685A4D" w:rsidP="0052219B">
            <w:pPr>
              <w:widowControl/>
              <w:jc w:val="left"/>
              <w:rPr>
                <w:rFonts w:ascii="Calibri" w:hAnsi="Calibri" w:cs="Calibri"/>
                <w:color w:val="000000"/>
              </w:rPr>
            </w:pPr>
          </w:p>
        </w:tc>
      </w:tr>
    </w:tbl>
    <w:p w14:paraId="60A2D266" w14:textId="77777777" w:rsidR="00685A4D" w:rsidRPr="00B6736E" w:rsidRDefault="00685A4D" w:rsidP="00685A4D">
      <w:pPr>
        <w:rPr>
          <w:i/>
          <w:color w:val="548DD4" w:themeColor="text2" w:themeTint="99"/>
          <w:sz w:val="18"/>
          <w:szCs w:val="18"/>
        </w:rPr>
      </w:pPr>
      <w:r>
        <w:rPr>
          <w:i/>
          <w:color w:val="548DD4" w:themeColor="text2" w:themeTint="99"/>
          <w:sz w:val="18"/>
          <w:szCs w:val="18"/>
        </w:rPr>
        <w:t>Emplear únicamente las filas que se precisen, en función de las necesidades.</w:t>
      </w:r>
    </w:p>
    <w:p w14:paraId="616E6E17" w14:textId="77777777" w:rsidR="00685A4D" w:rsidRPr="003277B8" w:rsidRDefault="00685A4D" w:rsidP="00685A4D">
      <w:pPr>
        <w:spacing w:before="120"/>
        <w:rPr>
          <w:rFonts w:ascii="Calibri" w:hAnsi="Calibri" w:cs="Calibri"/>
        </w:rPr>
      </w:pPr>
      <w:r w:rsidRPr="003277B8">
        <w:t>*</w:t>
      </w:r>
      <w:r w:rsidRPr="003277B8">
        <w:rPr>
          <w:b/>
        </w:rPr>
        <w:t>El descuento obligatorio</w:t>
      </w:r>
      <w:r w:rsidRPr="003277B8">
        <w:t xml:space="preserve"> se calculará aplicando el descuento únicamente sobre el precio ofertado del vehículo en catálogo, </w:t>
      </w:r>
      <w:r w:rsidRPr="003277B8">
        <w:rPr>
          <w:rFonts w:ascii="Calibri" w:hAnsi="Calibri" w:cs="Calibri"/>
        </w:rPr>
        <w:t>en los siguientes supuestos (cláusula 31.2 PCAP):</w:t>
      </w:r>
    </w:p>
    <w:p w14:paraId="64825CCB" w14:textId="77777777" w:rsidR="00685A4D" w:rsidRPr="003277B8" w:rsidRDefault="00685A4D" w:rsidP="00685A4D">
      <w:pPr>
        <w:widowControl/>
        <w:numPr>
          <w:ilvl w:val="0"/>
          <w:numId w:val="34"/>
        </w:numPr>
        <w:spacing w:after="100" w:afterAutospacing="1"/>
        <w:ind w:left="714" w:hanging="357"/>
        <w:jc w:val="left"/>
        <w:rPr>
          <w:rFonts w:ascii="Calibri" w:hAnsi="Calibri" w:cs="Calibri"/>
        </w:rPr>
      </w:pPr>
      <w:r w:rsidRPr="003277B8">
        <w:rPr>
          <w:rFonts w:ascii="Calibri" w:hAnsi="Calibri" w:cs="Calibri"/>
        </w:rPr>
        <w:t>1 % de descuento, en contratos de suministros superiores a 10 vehículos.</w:t>
      </w:r>
    </w:p>
    <w:p w14:paraId="782EBBEC" w14:textId="473EBF8C" w:rsidR="00685A4D" w:rsidRPr="00685A4D" w:rsidRDefault="00685A4D" w:rsidP="00685A4D">
      <w:pPr>
        <w:widowControl/>
        <w:numPr>
          <w:ilvl w:val="0"/>
          <w:numId w:val="34"/>
        </w:numPr>
        <w:spacing w:after="100" w:afterAutospacing="1"/>
        <w:ind w:left="714" w:hanging="357"/>
        <w:jc w:val="left"/>
        <w:rPr>
          <w:b/>
          <w:u w:val="single"/>
        </w:rPr>
      </w:pPr>
      <w:r w:rsidRPr="003277B8">
        <w:rPr>
          <w:rFonts w:ascii="Calibri" w:hAnsi="Calibri" w:cs="Calibri"/>
        </w:rPr>
        <w:t>2 % de descuento, en contratos de suministros superiores a 50 vehículos.</w:t>
      </w:r>
    </w:p>
    <w:p w14:paraId="64B45A12" w14:textId="77777777" w:rsidR="00685A4D" w:rsidRDefault="00685A4D" w:rsidP="00685A4D">
      <w:pPr>
        <w:rPr>
          <w:b/>
        </w:rPr>
      </w:pPr>
      <w:r w:rsidRPr="003277B8">
        <w:rPr>
          <w:b/>
        </w:rPr>
        <w:t>7.2 Clasificación</w:t>
      </w:r>
    </w:p>
    <w:p w14:paraId="75F05408" w14:textId="77777777" w:rsidR="00685A4D" w:rsidRPr="003277B8" w:rsidRDefault="00685A4D" w:rsidP="00685A4D">
      <w:r w:rsidRPr="003277B8">
        <w:t>Clasificación en función de las condiciones objetivas, una vez aplicada la fórmula:</w:t>
      </w:r>
    </w:p>
    <w:tbl>
      <w:tblPr>
        <w:tblW w:w="9356" w:type="dxa"/>
        <w:tblInd w:w="-5" w:type="dxa"/>
        <w:tblCellMar>
          <w:left w:w="70" w:type="dxa"/>
          <w:right w:w="70" w:type="dxa"/>
        </w:tblCellMar>
        <w:tblLook w:val="04A0" w:firstRow="1" w:lastRow="0" w:firstColumn="1" w:lastColumn="0" w:noHBand="0" w:noVBand="1"/>
      </w:tblPr>
      <w:tblGrid>
        <w:gridCol w:w="760"/>
        <w:gridCol w:w="1225"/>
        <w:gridCol w:w="1843"/>
        <w:gridCol w:w="708"/>
        <w:gridCol w:w="1276"/>
        <w:gridCol w:w="709"/>
        <w:gridCol w:w="1134"/>
        <w:gridCol w:w="709"/>
        <w:gridCol w:w="992"/>
      </w:tblGrid>
      <w:tr w:rsidR="00685A4D" w:rsidRPr="00B6736E" w14:paraId="5B5DD389" w14:textId="77777777" w:rsidTr="0052219B">
        <w:trPr>
          <w:trHeight w:val="405"/>
        </w:trPr>
        <w:tc>
          <w:tcPr>
            <w:tcW w:w="7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D49B8A"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Orden</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5FAE83" w14:textId="77777777" w:rsidR="00685A4D" w:rsidRDefault="00685A4D" w:rsidP="0052219B">
            <w:pPr>
              <w:widowControl/>
              <w:jc w:val="center"/>
              <w:rPr>
                <w:rFonts w:ascii="Calibri" w:hAnsi="Calibri" w:cs="Calibri"/>
                <w:color w:val="000000"/>
                <w:sz w:val="20"/>
                <w:szCs w:val="20"/>
              </w:rPr>
            </w:pPr>
            <w:r>
              <w:rPr>
                <w:rFonts w:ascii="Calibri" w:hAnsi="Calibri" w:cs="Calibri"/>
                <w:color w:val="000000"/>
                <w:sz w:val="20"/>
                <w:szCs w:val="20"/>
              </w:rPr>
              <w:t>Clave</w:t>
            </w:r>
          </w:p>
          <w:p w14:paraId="03B6A5F8" w14:textId="77777777" w:rsidR="00685A4D" w:rsidRPr="00B6736E" w:rsidRDefault="00685A4D" w:rsidP="0052219B">
            <w:pPr>
              <w:widowControl/>
              <w:jc w:val="center"/>
              <w:rPr>
                <w:rFonts w:ascii="Calibri" w:hAnsi="Calibri" w:cs="Calibri"/>
                <w:color w:val="000000"/>
                <w:sz w:val="20"/>
                <w:szCs w:val="20"/>
              </w:rPr>
            </w:pPr>
            <w:r>
              <w:rPr>
                <w:rFonts w:ascii="Calibri" w:hAnsi="Calibri" w:cs="Calibri"/>
                <w:color w:val="000000"/>
                <w:sz w:val="20"/>
                <w:szCs w:val="20"/>
              </w:rPr>
              <w:t>Vehículo</w:t>
            </w:r>
          </w:p>
        </w:tc>
        <w:tc>
          <w:tcPr>
            <w:tcW w:w="2551"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1109CE6C"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 xml:space="preserve">Condición 1: </w:t>
            </w:r>
          </w:p>
          <w:p w14:paraId="4040C8F8"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Precio vehículo</w:t>
            </w:r>
          </w:p>
        </w:tc>
        <w:tc>
          <w:tcPr>
            <w:tcW w:w="1985"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106AB3BB"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Condición 2:</w:t>
            </w:r>
          </w:p>
          <w:p w14:paraId="687DB40B"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184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39710328"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Condición 3:</w:t>
            </w:r>
          </w:p>
          <w:p w14:paraId="3F92E45B"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14F5433" w14:textId="77777777" w:rsidR="00685A4D" w:rsidRPr="00B6736E" w:rsidRDefault="00685A4D" w:rsidP="0052219B">
            <w:pPr>
              <w:widowControl/>
              <w:jc w:val="center"/>
              <w:rPr>
                <w:rFonts w:ascii="Calibri" w:hAnsi="Calibri" w:cs="Calibri"/>
                <w:b/>
                <w:bCs/>
                <w:color w:val="000000"/>
              </w:rPr>
            </w:pPr>
            <w:r w:rsidRPr="00B6736E">
              <w:rPr>
                <w:rFonts w:ascii="Calibri" w:hAnsi="Calibri" w:cs="Calibri"/>
                <w:b/>
                <w:bCs/>
                <w:color w:val="000000"/>
                <w:sz w:val="20"/>
                <w:szCs w:val="20"/>
              </w:rPr>
              <w:t>PUNTOS TOTAL</w:t>
            </w:r>
            <w:r w:rsidRPr="00B6736E">
              <w:rPr>
                <w:rFonts w:ascii="Calibri" w:hAnsi="Calibri" w:cs="Calibri"/>
                <w:b/>
                <w:bCs/>
                <w:color w:val="000000"/>
              </w:rPr>
              <w:t>ES</w:t>
            </w:r>
          </w:p>
        </w:tc>
      </w:tr>
      <w:tr w:rsidR="00685A4D" w:rsidRPr="00B6736E" w14:paraId="076A87C6" w14:textId="77777777" w:rsidTr="0052219B">
        <w:trPr>
          <w:trHeight w:val="555"/>
        </w:trPr>
        <w:tc>
          <w:tcPr>
            <w:tcW w:w="7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8912A7" w14:textId="77777777" w:rsidR="00685A4D" w:rsidRPr="00B6736E" w:rsidRDefault="00685A4D" w:rsidP="0052219B">
            <w:pPr>
              <w:widowControl/>
              <w:jc w:val="left"/>
              <w:rPr>
                <w:rFonts w:ascii="Calibri" w:hAnsi="Calibri" w:cs="Calibri"/>
                <w:color w:val="000000"/>
                <w:sz w:val="20"/>
                <w:szCs w:val="20"/>
              </w:rPr>
            </w:pPr>
          </w:p>
        </w:tc>
        <w:tc>
          <w:tcPr>
            <w:tcW w:w="12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9D547A" w14:textId="77777777" w:rsidR="00685A4D" w:rsidRPr="00B6736E" w:rsidRDefault="00685A4D" w:rsidP="0052219B">
            <w:pPr>
              <w:widowControl/>
              <w:jc w:val="left"/>
              <w:rPr>
                <w:rFonts w:ascii="Calibri" w:hAnsi="Calibri" w:cs="Calibri"/>
                <w:color w:val="000000"/>
                <w:sz w:val="20"/>
                <w:szCs w:val="20"/>
              </w:rPr>
            </w:pPr>
          </w:p>
        </w:tc>
        <w:tc>
          <w:tcPr>
            <w:tcW w:w="1843" w:type="dxa"/>
            <w:tcBorders>
              <w:top w:val="nil"/>
              <w:left w:val="nil"/>
              <w:bottom w:val="single" w:sz="4" w:space="0" w:color="auto"/>
              <w:right w:val="nil"/>
            </w:tcBorders>
            <w:shd w:val="clear" w:color="auto" w:fill="F2F2F2" w:themeFill="background1" w:themeFillShade="F2"/>
            <w:vAlign w:val="center"/>
            <w:hideMark/>
          </w:tcPr>
          <w:p w14:paraId="60BEB4EB"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Importe total</w:t>
            </w:r>
          </w:p>
        </w:tc>
        <w:tc>
          <w:tcPr>
            <w:tcW w:w="708"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0F2F8B18"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276" w:type="dxa"/>
            <w:tcBorders>
              <w:top w:val="nil"/>
              <w:left w:val="nil"/>
              <w:bottom w:val="single" w:sz="4" w:space="0" w:color="auto"/>
              <w:right w:val="nil"/>
            </w:tcBorders>
            <w:shd w:val="clear" w:color="auto" w:fill="F2F2F2" w:themeFill="background1" w:themeFillShade="F2"/>
            <w:vAlign w:val="center"/>
            <w:hideMark/>
          </w:tcPr>
          <w:p w14:paraId="2DF7C487"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153B3A59"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134" w:type="dxa"/>
            <w:tcBorders>
              <w:top w:val="nil"/>
              <w:left w:val="nil"/>
              <w:bottom w:val="single" w:sz="4" w:space="0" w:color="auto"/>
              <w:right w:val="nil"/>
            </w:tcBorders>
            <w:shd w:val="clear" w:color="auto" w:fill="F2F2F2" w:themeFill="background1" w:themeFillShade="F2"/>
            <w:vAlign w:val="center"/>
            <w:hideMark/>
          </w:tcPr>
          <w:p w14:paraId="1C3A30DD"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7F716187" w14:textId="77777777" w:rsidR="00685A4D" w:rsidRPr="00B6736E" w:rsidRDefault="00685A4D" w:rsidP="0052219B">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99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BB770AE" w14:textId="77777777" w:rsidR="00685A4D" w:rsidRPr="00B6736E" w:rsidRDefault="00685A4D" w:rsidP="0052219B">
            <w:pPr>
              <w:widowControl/>
              <w:jc w:val="left"/>
              <w:rPr>
                <w:rFonts w:ascii="Calibri" w:hAnsi="Calibri" w:cs="Calibri"/>
                <w:b/>
                <w:bCs/>
                <w:color w:val="000000"/>
              </w:rPr>
            </w:pPr>
          </w:p>
        </w:tc>
      </w:tr>
      <w:tr w:rsidR="00685A4D" w:rsidRPr="00B6736E" w14:paraId="28324E6D" w14:textId="77777777" w:rsidTr="0052219B">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14:paraId="1CE77220" w14:textId="77777777" w:rsidR="00685A4D" w:rsidRPr="00B6736E" w:rsidRDefault="00685A4D" w:rsidP="0052219B">
            <w:pPr>
              <w:widowControl/>
              <w:jc w:val="center"/>
              <w:rPr>
                <w:rFonts w:ascii="Calibri" w:hAnsi="Calibri" w:cs="Calibri"/>
                <w:color w:val="000000"/>
                <w:sz w:val="18"/>
                <w:szCs w:val="18"/>
              </w:rPr>
            </w:pPr>
            <w:r w:rsidRPr="00B6736E">
              <w:rPr>
                <w:rFonts w:ascii="Calibri" w:hAnsi="Calibri" w:cs="Calibri"/>
                <w:color w:val="000000"/>
                <w:sz w:val="18"/>
                <w:szCs w:val="18"/>
              </w:rPr>
              <w:t>1º</w:t>
            </w:r>
          </w:p>
        </w:tc>
        <w:tc>
          <w:tcPr>
            <w:tcW w:w="1225" w:type="dxa"/>
            <w:tcBorders>
              <w:top w:val="nil"/>
              <w:left w:val="nil"/>
              <w:bottom w:val="single" w:sz="4" w:space="0" w:color="auto"/>
              <w:right w:val="single" w:sz="4" w:space="0" w:color="auto"/>
            </w:tcBorders>
            <w:shd w:val="clear" w:color="000000" w:fill="auto"/>
            <w:noWrap/>
            <w:vAlign w:val="bottom"/>
            <w:hideMark/>
          </w:tcPr>
          <w:p w14:paraId="7611FC21"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14:paraId="2B027B45"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14:paraId="193FD485"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40C8AC9C"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6D92C2A6"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14:paraId="32423C50"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32109305"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14:paraId="40E4E502"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r>
      <w:tr w:rsidR="00685A4D" w:rsidRPr="00B6736E" w14:paraId="190A4D6F" w14:textId="77777777" w:rsidTr="0052219B">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14:paraId="2CF77720" w14:textId="77777777" w:rsidR="00685A4D" w:rsidRPr="00B6736E" w:rsidRDefault="00685A4D" w:rsidP="0052219B">
            <w:pPr>
              <w:widowControl/>
              <w:jc w:val="center"/>
              <w:rPr>
                <w:rFonts w:ascii="Calibri" w:hAnsi="Calibri" w:cs="Calibri"/>
                <w:color w:val="000000"/>
                <w:sz w:val="18"/>
                <w:szCs w:val="18"/>
              </w:rPr>
            </w:pPr>
            <w:r w:rsidRPr="00B6736E">
              <w:rPr>
                <w:rFonts w:ascii="Calibri" w:hAnsi="Calibri" w:cs="Calibri"/>
                <w:color w:val="000000"/>
                <w:sz w:val="18"/>
                <w:szCs w:val="18"/>
              </w:rPr>
              <w:t>2º</w:t>
            </w:r>
          </w:p>
        </w:tc>
        <w:tc>
          <w:tcPr>
            <w:tcW w:w="1225" w:type="dxa"/>
            <w:tcBorders>
              <w:top w:val="nil"/>
              <w:left w:val="nil"/>
              <w:bottom w:val="single" w:sz="4" w:space="0" w:color="auto"/>
              <w:right w:val="single" w:sz="4" w:space="0" w:color="auto"/>
            </w:tcBorders>
            <w:shd w:val="clear" w:color="000000" w:fill="auto"/>
            <w:noWrap/>
            <w:vAlign w:val="bottom"/>
            <w:hideMark/>
          </w:tcPr>
          <w:p w14:paraId="2CA1E410"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14:paraId="59B700B2"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14:paraId="5CA2800F"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61179FA8"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6254D28F"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14:paraId="6B1EB2AE"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13B9AB49"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14:paraId="54ECBC8D"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r>
      <w:tr w:rsidR="00685A4D" w:rsidRPr="00B6736E" w14:paraId="112D0A7A" w14:textId="77777777" w:rsidTr="0052219B">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14:paraId="3B49577E" w14:textId="77777777" w:rsidR="00685A4D" w:rsidRPr="00B6736E" w:rsidRDefault="00685A4D" w:rsidP="0052219B">
            <w:pPr>
              <w:widowControl/>
              <w:jc w:val="center"/>
              <w:rPr>
                <w:rFonts w:ascii="Calibri" w:hAnsi="Calibri" w:cs="Calibri"/>
                <w:color w:val="000000"/>
                <w:sz w:val="18"/>
                <w:szCs w:val="18"/>
              </w:rPr>
            </w:pPr>
            <w:r w:rsidRPr="00B6736E">
              <w:rPr>
                <w:rFonts w:ascii="Calibri" w:hAnsi="Calibri" w:cs="Calibri"/>
                <w:color w:val="000000"/>
                <w:sz w:val="18"/>
                <w:szCs w:val="18"/>
              </w:rPr>
              <w:t>… </w:t>
            </w:r>
          </w:p>
        </w:tc>
        <w:tc>
          <w:tcPr>
            <w:tcW w:w="1225" w:type="dxa"/>
            <w:tcBorders>
              <w:top w:val="nil"/>
              <w:left w:val="nil"/>
              <w:bottom w:val="single" w:sz="4" w:space="0" w:color="auto"/>
              <w:right w:val="single" w:sz="4" w:space="0" w:color="auto"/>
            </w:tcBorders>
            <w:shd w:val="clear" w:color="000000" w:fill="auto"/>
            <w:noWrap/>
            <w:vAlign w:val="bottom"/>
            <w:hideMark/>
          </w:tcPr>
          <w:p w14:paraId="07AE5125"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14:paraId="456BC026"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14:paraId="51B74520"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14:paraId="7EE3B5DC"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00C4C5F1"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14:paraId="17EA5C56"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14:paraId="14E5020C"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14:paraId="308C4B2F" w14:textId="77777777" w:rsidR="00685A4D" w:rsidRPr="00B6736E" w:rsidRDefault="00685A4D" w:rsidP="0052219B">
            <w:pPr>
              <w:widowControl/>
              <w:jc w:val="left"/>
              <w:rPr>
                <w:rFonts w:ascii="Calibri" w:hAnsi="Calibri" w:cs="Calibri"/>
                <w:color w:val="000000"/>
              </w:rPr>
            </w:pPr>
            <w:r w:rsidRPr="00B6736E">
              <w:rPr>
                <w:rFonts w:ascii="Calibri" w:hAnsi="Calibri" w:cs="Calibri"/>
                <w:color w:val="000000"/>
              </w:rPr>
              <w:t> </w:t>
            </w:r>
          </w:p>
        </w:tc>
      </w:tr>
    </w:tbl>
    <w:p w14:paraId="07F7B597" w14:textId="77F0AC8A" w:rsidR="00685A4D" w:rsidRPr="00B6736E" w:rsidRDefault="008B381B" w:rsidP="00685A4D">
      <w:pPr>
        <w:rPr>
          <w:i/>
          <w:color w:val="548DD4" w:themeColor="text2" w:themeTint="99"/>
          <w:sz w:val="18"/>
          <w:szCs w:val="18"/>
        </w:rPr>
      </w:pPr>
      <w:r>
        <w:rPr>
          <w:i/>
          <w:color w:val="548DD4" w:themeColor="text2" w:themeTint="99"/>
          <w:sz w:val="18"/>
          <w:szCs w:val="18"/>
        </w:rPr>
        <w:t>E</w:t>
      </w:r>
      <w:r w:rsidR="00685A4D" w:rsidRPr="00B6736E">
        <w:rPr>
          <w:i/>
          <w:color w:val="548DD4" w:themeColor="text2" w:themeTint="99"/>
          <w:sz w:val="18"/>
          <w:szCs w:val="18"/>
        </w:rPr>
        <w:t xml:space="preserve">n la condición precio, se introducirá el coste total por vehículo obtenido en la tabla </w:t>
      </w:r>
      <w:r>
        <w:rPr>
          <w:i/>
          <w:color w:val="548DD4" w:themeColor="text2" w:themeTint="99"/>
          <w:sz w:val="18"/>
          <w:szCs w:val="18"/>
        </w:rPr>
        <w:t>Precio</w:t>
      </w:r>
    </w:p>
    <w:p w14:paraId="44FE13B8" w14:textId="77777777" w:rsidR="00685A4D" w:rsidRDefault="00685A4D" w:rsidP="00685A4D">
      <w:pPr>
        <w:jc w:val="left"/>
        <w:rPr>
          <w:i/>
          <w:color w:val="548DD4" w:themeColor="text2" w:themeTint="99"/>
          <w:sz w:val="18"/>
          <w:szCs w:val="18"/>
        </w:rPr>
      </w:pPr>
      <w:r>
        <w:rPr>
          <w:i/>
          <w:color w:val="548DD4" w:themeColor="text2" w:themeTint="99"/>
          <w:sz w:val="18"/>
          <w:szCs w:val="18"/>
        </w:rPr>
        <w:br w:type="page"/>
      </w:r>
    </w:p>
    <w:p w14:paraId="72933D4E" w14:textId="77777777" w:rsidR="00126B8E" w:rsidRPr="002706B2" w:rsidRDefault="00126B8E" w:rsidP="00386C75">
      <w:pPr>
        <w:pStyle w:val="Prrafodelista"/>
        <w:numPr>
          <w:ilvl w:val="0"/>
          <w:numId w:val="17"/>
        </w:numPr>
        <w:rPr>
          <w:b/>
          <w:u w:val="single"/>
        </w:rPr>
      </w:pPr>
      <w:r w:rsidRPr="002706B2">
        <w:rPr>
          <w:b/>
          <w:u w:val="single"/>
        </w:rPr>
        <w:lastRenderedPageBreak/>
        <w:t xml:space="preserve">Bienes propuestos </w:t>
      </w:r>
    </w:p>
    <w:p w14:paraId="205D5BA9" w14:textId="77777777" w:rsidR="00685A4D" w:rsidRDefault="00685A4D" w:rsidP="00126B8E">
      <w:pPr>
        <w:rPr>
          <w:i/>
          <w:color w:val="548DD4" w:themeColor="text2" w:themeTint="99"/>
          <w:sz w:val="18"/>
          <w:szCs w:val="18"/>
        </w:rPr>
      </w:pPr>
    </w:p>
    <w:p w14:paraId="2B0334C3" w14:textId="77777777" w:rsidR="00685A4D" w:rsidRDefault="00685A4D" w:rsidP="00685A4D">
      <w:r>
        <w:t>Por tanto, conforme a los expuesto, una vez a</w:t>
      </w:r>
      <w:r w:rsidRPr="00B6736E">
        <w:t xml:space="preserve">nalizado el conjunto de los vehículos disponibles en el catálogo que reúnen las características técnicas requeridas, el producto que resulta en su conjunto económicamente más ventajoso para la Administración es el integrado por los </w:t>
      </w:r>
      <w:r>
        <w:t>siguientes bienes:</w:t>
      </w:r>
    </w:p>
    <w:p w14:paraId="45626868" w14:textId="77777777" w:rsidR="00126B8E" w:rsidRPr="005369C1" w:rsidRDefault="00126B8E" w:rsidP="00126B8E"/>
    <w:p w14:paraId="533CB535" w14:textId="77777777" w:rsidR="00685A4D" w:rsidRDefault="00685A4D" w:rsidP="00685A4D">
      <w:pPr>
        <w:rPr>
          <w:i/>
          <w:color w:val="548DD4" w:themeColor="text2" w:themeTint="99"/>
          <w:sz w:val="18"/>
          <w:szCs w:val="18"/>
        </w:rPr>
      </w:pPr>
      <w:r>
        <w:rPr>
          <w:i/>
          <w:color w:val="548DD4" w:themeColor="text2" w:themeTint="99"/>
          <w:sz w:val="18"/>
          <w:szCs w:val="18"/>
        </w:rPr>
        <w:t xml:space="preserve">Se rellenará una tabla por cada vehículo distinto a adquirir </w:t>
      </w:r>
    </w:p>
    <w:tbl>
      <w:tblPr>
        <w:tblStyle w:val="Tablaconcuadrcula"/>
        <w:tblW w:w="9430" w:type="dxa"/>
        <w:tblInd w:w="-5" w:type="dxa"/>
        <w:tblLook w:val="04A0" w:firstRow="1" w:lastRow="0" w:firstColumn="1" w:lastColumn="0" w:noHBand="0" w:noVBand="1"/>
        <w:tblCaption w:val="Identificación de los bienes a suministrar"/>
      </w:tblPr>
      <w:tblGrid>
        <w:gridCol w:w="1908"/>
        <w:gridCol w:w="1117"/>
        <w:gridCol w:w="2574"/>
        <w:gridCol w:w="3831"/>
      </w:tblGrid>
      <w:tr w:rsidR="00685A4D" w:rsidRPr="005369C1" w14:paraId="77445E44" w14:textId="77777777" w:rsidTr="0052219B">
        <w:trPr>
          <w:trHeight w:val="483"/>
          <w:tblHeader/>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00893F" w14:textId="77777777" w:rsidR="00685A4D" w:rsidRPr="005369C1" w:rsidRDefault="00685A4D" w:rsidP="0052219B">
            <w:pPr>
              <w:widowControl w:val="0"/>
              <w:jc w:val="center"/>
              <w:rPr>
                <w:rFonts w:ascii="Calibri" w:hAnsi="Calibri" w:cs="Calibri"/>
                <w:b/>
              </w:rPr>
            </w:pPr>
          </w:p>
        </w:tc>
        <w:tc>
          <w:tcPr>
            <w:tcW w:w="1117" w:type="dxa"/>
            <w:tcBorders>
              <w:left w:val="single" w:sz="4" w:space="0" w:color="auto"/>
            </w:tcBorders>
            <w:shd w:val="clear" w:color="auto" w:fill="F2F2F2" w:themeFill="background1" w:themeFillShade="F2"/>
            <w:vAlign w:val="center"/>
          </w:tcPr>
          <w:p w14:paraId="3E9E0B4E" w14:textId="77777777" w:rsidR="00685A4D" w:rsidRPr="005369C1" w:rsidRDefault="00685A4D" w:rsidP="0052219B">
            <w:pPr>
              <w:widowControl w:val="0"/>
              <w:jc w:val="center"/>
              <w:rPr>
                <w:rFonts w:ascii="Calibri" w:hAnsi="Calibri" w:cs="Calibri"/>
                <w:b/>
              </w:rPr>
            </w:pPr>
            <w:r>
              <w:rPr>
                <w:rFonts w:ascii="Calibri" w:hAnsi="Calibri" w:cs="Calibri"/>
                <w:b/>
              </w:rPr>
              <w:t>Nº de Unidades</w:t>
            </w:r>
          </w:p>
        </w:tc>
        <w:tc>
          <w:tcPr>
            <w:tcW w:w="2574" w:type="dxa"/>
            <w:shd w:val="clear" w:color="auto" w:fill="F2F2F2" w:themeFill="background1" w:themeFillShade="F2"/>
            <w:vAlign w:val="center"/>
          </w:tcPr>
          <w:p w14:paraId="50248BDF" w14:textId="77777777" w:rsidR="00685A4D" w:rsidRPr="0052492F" w:rsidRDefault="00685A4D" w:rsidP="0052219B">
            <w:pPr>
              <w:widowControl w:val="0"/>
              <w:jc w:val="center"/>
              <w:rPr>
                <w:rFonts w:ascii="Calibri" w:hAnsi="Calibri" w:cs="Calibri"/>
                <w:b/>
              </w:rPr>
            </w:pPr>
            <w:r>
              <w:rPr>
                <w:rFonts w:ascii="Calibri" w:hAnsi="Calibri" w:cs="Calibri"/>
                <w:b/>
              </w:rPr>
              <w:t>Clave</w:t>
            </w:r>
          </w:p>
        </w:tc>
        <w:tc>
          <w:tcPr>
            <w:tcW w:w="3831" w:type="dxa"/>
            <w:shd w:val="clear" w:color="auto" w:fill="F2F2F2" w:themeFill="background1" w:themeFillShade="F2"/>
            <w:vAlign w:val="center"/>
          </w:tcPr>
          <w:p w14:paraId="2516D05E" w14:textId="77777777" w:rsidR="00685A4D" w:rsidRPr="0000483B" w:rsidRDefault="00685A4D" w:rsidP="0052219B">
            <w:pPr>
              <w:widowControl w:val="0"/>
              <w:jc w:val="center"/>
              <w:rPr>
                <w:rFonts w:ascii="Calibri" w:hAnsi="Calibri" w:cs="Calibri"/>
                <w:b/>
              </w:rPr>
            </w:pPr>
            <w:r>
              <w:rPr>
                <w:rFonts w:ascii="Calibri" w:hAnsi="Calibri" w:cs="Calibri"/>
                <w:b/>
              </w:rPr>
              <w:t xml:space="preserve">Denominación </w:t>
            </w:r>
          </w:p>
        </w:tc>
      </w:tr>
      <w:tr w:rsidR="00685A4D" w:rsidRPr="005369C1" w14:paraId="39785273" w14:textId="77777777" w:rsidTr="0052219B">
        <w:trPr>
          <w:trHeight w:val="476"/>
          <w:tblHeader/>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158C8" w14:textId="77777777" w:rsidR="00685A4D" w:rsidRPr="0000483B" w:rsidRDefault="00685A4D" w:rsidP="0052219B">
            <w:pPr>
              <w:widowControl w:val="0"/>
              <w:jc w:val="center"/>
              <w:rPr>
                <w:rFonts w:ascii="Calibri" w:hAnsi="Calibri" w:cs="Calibri"/>
                <w:b/>
              </w:rPr>
            </w:pPr>
            <w:r w:rsidRPr="0000483B">
              <w:rPr>
                <w:rFonts w:ascii="Calibri" w:hAnsi="Calibri" w:cs="Calibri"/>
                <w:b/>
              </w:rPr>
              <w:t>VEHÍCULO</w:t>
            </w:r>
          </w:p>
        </w:tc>
        <w:tc>
          <w:tcPr>
            <w:tcW w:w="1117" w:type="dxa"/>
            <w:tcBorders>
              <w:left w:val="single" w:sz="4" w:space="0" w:color="auto"/>
            </w:tcBorders>
            <w:shd w:val="clear" w:color="auto" w:fill="FFFFFF" w:themeFill="background1"/>
            <w:vAlign w:val="center"/>
          </w:tcPr>
          <w:p w14:paraId="2417B0B9" w14:textId="77777777" w:rsidR="00685A4D" w:rsidRPr="005369C1" w:rsidRDefault="00685A4D" w:rsidP="0052219B">
            <w:pPr>
              <w:widowControl w:val="0"/>
              <w:jc w:val="center"/>
              <w:rPr>
                <w:rFonts w:ascii="Calibri" w:hAnsi="Calibri" w:cs="Calibri"/>
                <w:b/>
              </w:rPr>
            </w:pPr>
          </w:p>
        </w:tc>
        <w:tc>
          <w:tcPr>
            <w:tcW w:w="2574" w:type="dxa"/>
            <w:shd w:val="clear" w:color="auto" w:fill="FFFFFF" w:themeFill="background1"/>
            <w:vAlign w:val="center"/>
          </w:tcPr>
          <w:p w14:paraId="3BE3684C" w14:textId="68A117BC" w:rsidR="00685A4D" w:rsidRPr="00A3642F" w:rsidRDefault="00685A4D" w:rsidP="0052219B">
            <w:pPr>
              <w:widowControl w:val="0"/>
              <w:jc w:val="center"/>
              <w:rPr>
                <w:rFonts w:ascii="Calibri" w:hAnsi="Calibri" w:cs="Calibri"/>
                <w:i/>
                <w:color w:val="FF0000"/>
                <w:sz w:val="18"/>
                <w:szCs w:val="18"/>
              </w:rPr>
            </w:pPr>
            <w:r w:rsidRPr="004B39D6">
              <w:rPr>
                <w:rFonts w:ascii="Calibri" w:hAnsi="Calibri" w:cs="Calibri"/>
                <w:i/>
                <w:color w:val="000000" w:themeColor="text1"/>
                <w:sz w:val="18"/>
                <w:szCs w:val="18"/>
              </w:rPr>
              <w:t>1</w:t>
            </w:r>
            <w:r>
              <w:rPr>
                <w:rFonts w:ascii="Calibri" w:hAnsi="Calibri" w:cs="Calibri"/>
                <w:i/>
                <w:color w:val="000000" w:themeColor="text1"/>
                <w:sz w:val="18"/>
                <w:szCs w:val="18"/>
              </w:rPr>
              <w:t>9</w:t>
            </w:r>
            <w:r w:rsidRPr="004B39D6">
              <w:rPr>
                <w:rFonts w:ascii="Calibri" w:hAnsi="Calibri" w:cs="Calibri"/>
                <w:i/>
                <w:color w:val="000000" w:themeColor="text1"/>
                <w:sz w:val="18"/>
                <w:szCs w:val="18"/>
              </w:rPr>
              <w:t>.LL.GG.PP.BBBB</w:t>
            </w:r>
          </w:p>
          <w:p w14:paraId="1E250334" w14:textId="77777777" w:rsidR="00685A4D" w:rsidRPr="0052492F" w:rsidRDefault="00685A4D" w:rsidP="0052219B">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vehículo seleccionado)</w:t>
            </w:r>
          </w:p>
        </w:tc>
        <w:tc>
          <w:tcPr>
            <w:tcW w:w="3831" w:type="dxa"/>
            <w:shd w:val="clear" w:color="auto" w:fill="FFFFFF" w:themeFill="background1"/>
            <w:vAlign w:val="center"/>
          </w:tcPr>
          <w:p w14:paraId="0CF8A255" w14:textId="77777777" w:rsidR="00685A4D" w:rsidRPr="006303C3" w:rsidRDefault="00685A4D" w:rsidP="0052219B">
            <w:pPr>
              <w:widowControl w:val="0"/>
              <w:jc w:val="center"/>
              <w:rPr>
                <w:rFonts w:ascii="Calibri" w:hAnsi="Calibri" w:cs="Calibri"/>
                <w:b/>
                <w:i/>
                <w:color w:val="548DD4" w:themeColor="text2" w:themeTint="99"/>
                <w:sz w:val="18"/>
                <w:szCs w:val="18"/>
              </w:rPr>
            </w:pPr>
          </w:p>
        </w:tc>
      </w:tr>
      <w:tr w:rsidR="00685A4D" w:rsidRPr="00842338" w14:paraId="1851D926" w14:textId="77777777" w:rsidTr="0052219B">
        <w:trPr>
          <w:trHeight w:val="394"/>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FC8C3" w14:textId="77777777" w:rsidR="00685A4D" w:rsidRPr="00842338" w:rsidRDefault="00685A4D" w:rsidP="0052219B">
            <w:pPr>
              <w:jc w:val="center"/>
              <w:rPr>
                <w:rFonts w:ascii="Calibri" w:hAnsi="Calibri" w:cs="Calibri"/>
                <w:b/>
              </w:rPr>
            </w:pPr>
            <w:r w:rsidRPr="00842338">
              <w:rPr>
                <w:rFonts w:ascii="Calibri" w:hAnsi="Calibri" w:cs="Calibri"/>
                <w:b/>
              </w:rPr>
              <w:t>Descuento Obligatorio*</w:t>
            </w:r>
          </w:p>
        </w:tc>
        <w:tc>
          <w:tcPr>
            <w:tcW w:w="1117" w:type="dxa"/>
            <w:tcBorders>
              <w:left w:val="single" w:sz="4" w:space="0" w:color="auto"/>
            </w:tcBorders>
            <w:vAlign w:val="center"/>
          </w:tcPr>
          <w:p w14:paraId="0AC5C985" w14:textId="77777777" w:rsidR="00685A4D" w:rsidRPr="00842338" w:rsidRDefault="00685A4D" w:rsidP="0052219B">
            <w:pPr>
              <w:jc w:val="center"/>
              <w:rPr>
                <w:rFonts w:ascii="Calibri" w:hAnsi="Calibri" w:cs="Calibri"/>
              </w:rPr>
            </w:pPr>
          </w:p>
        </w:tc>
        <w:tc>
          <w:tcPr>
            <w:tcW w:w="2574" w:type="dxa"/>
            <w:vAlign w:val="center"/>
          </w:tcPr>
          <w:p w14:paraId="60D09D46" w14:textId="772C8F5F" w:rsidR="00685A4D" w:rsidRPr="00842338" w:rsidRDefault="00685A4D" w:rsidP="00685A4D">
            <w:pPr>
              <w:jc w:val="center"/>
              <w:rPr>
                <w:rFonts w:ascii="Calibri" w:hAnsi="Calibri" w:cs="Calibri"/>
                <w:i/>
                <w:sz w:val="18"/>
                <w:szCs w:val="18"/>
              </w:rPr>
            </w:pPr>
            <w:r w:rsidRPr="00842338">
              <w:rPr>
                <w:rFonts w:ascii="Calibri" w:hAnsi="Calibri" w:cs="Calibri"/>
                <w:i/>
                <w:sz w:val="18"/>
                <w:szCs w:val="18"/>
              </w:rPr>
              <w:t>1</w:t>
            </w:r>
            <w:r>
              <w:rPr>
                <w:rFonts w:ascii="Calibri" w:hAnsi="Calibri" w:cs="Calibri"/>
                <w:i/>
                <w:sz w:val="18"/>
                <w:szCs w:val="18"/>
              </w:rPr>
              <w:t>9</w:t>
            </w:r>
            <w:r w:rsidRPr="00842338">
              <w:rPr>
                <w:rFonts w:ascii="Calibri" w:hAnsi="Calibri" w:cs="Calibri"/>
                <w:i/>
                <w:sz w:val="18"/>
                <w:szCs w:val="18"/>
              </w:rPr>
              <w:t>.LL.93.00.BBBB</w:t>
            </w:r>
          </w:p>
        </w:tc>
        <w:tc>
          <w:tcPr>
            <w:tcW w:w="3831" w:type="dxa"/>
            <w:vAlign w:val="center"/>
          </w:tcPr>
          <w:p w14:paraId="3E2E7BD8" w14:textId="77777777" w:rsidR="00685A4D" w:rsidRPr="00842338" w:rsidRDefault="00685A4D" w:rsidP="0052219B">
            <w:pPr>
              <w:jc w:val="center"/>
              <w:rPr>
                <w:rFonts w:ascii="Calibri" w:hAnsi="Calibri" w:cs="Calibri"/>
              </w:rPr>
            </w:pPr>
          </w:p>
        </w:tc>
      </w:tr>
      <w:tr w:rsidR="00685A4D" w:rsidRPr="005369C1" w14:paraId="597BF1C4" w14:textId="77777777" w:rsidTr="0052219B">
        <w:trPr>
          <w:trHeight w:val="394"/>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044BD1" w14:textId="77777777" w:rsidR="00685A4D" w:rsidRPr="0000483B" w:rsidRDefault="00685A4D" w:rsidP="0052219B">
            <w:pPr>
              <w:jc w:val="center"/>
              <w:rPr>
                <w:rFonts w:ascii="Calibri" w:hAnsi="Calibri" w:cs="Calibri"/>
                <w:b/>
              </w:rPr>
            </w:pPr>
            <w:r>
              <w:rPr>
                <w:rFonts w:ascii="Calibri" w:hAnsi="Calibri" w:cs="Calibri"/>
                <w:b/>
              </w:rPr>
              <w:t>Kit Definido</w:t>
            </w:r>
          </w:p>
        </w:tc>
        <w:tc>
          <w:tcPr>
            <w:tcW w:w="1117" w:type="dxa"/>
            <w:tcBorders>
              <w:left w:val="single" w:sz="4" w:space="0" w:color="auto"/>
            </w:tcBorders>
            <w:vAlign w:val="center"/>
          </w:tcPr>
          <w:p w14:paraId="1ADD4F92" w14:textId="77777777" w:rsidR="00685A4D" w:rsidRPr="005369C1" w:rsidRDefault="00685A4D" w:rsidP="0052219B">
            <w:pPr>
              <w:jc w:val="center"/>
              <w:rPr>
                <w:rFonts w:ascii="Calibri" w:hAnsi="Calibri" w:cs="Calibri"/>
              </w:rPr>
            </w:pPr>
          </w:p>
        </w:tc>
        <w:tc>
          <w:tcPr>
            <w:tcW w:w="2574" w:type="dxa"/>
            <w:vAlign w:val="center"/>
          </w:tcPr>
          <w:p w14:paraId="374241D2" w14:textId="48B0757C" w:rsidR="00685A4D" w:rsidRPr="004B39D6" w:rsidRDefault="00685A4D" w:rsidP="0052219B">
            <w:pPr>
              <w:jc w:val="center"/>
              <w:rPr>
                <w:rFonts w:ascii="Calibri" w:hAnsi="Calibri" w:cs="Calibri"/>
                <w:i/>
                <w:color w:val="000000" w:themeColor="text1"/>
                <w:sz w:val="18"/>
                <w:szCs w:val="18"/>
              </w:rPr>
            </w:pPr>
            <w:r>
              <w:rPr>
                <w:rFonts w:ascii="Calibri" w:hAnsi="Calibri" w:cs="Calibri"/>
                <w:i/>
                <w:color w:val="000000" w:themeColor="text1"/>
                <w:sz w:val="18"/>
                <w:szCs w:val="18"/>
              </w:rPr>
              <w:t>19</w:t>
            </w:r>
            <w:r w:rsidRPr="004B39D6">
              <w:rPr>
                <w:rFonts w:ascii="Calibri" w:hAnsi="Calibri" w:cs="Calibri"/>
                <w:i/>
                <w:color w:val="000000" w:themeColor="text1"/>
                <w:sz w:val="18"/>
                <w:szCs w:val="18"/>
              </w:rPr>
              <w:t>.LL.71.XX.BBBB</w:t>
            </w:r>
          </w:p>
          <w:p w14:paraId="03E3EE75" w14:textId="77777777" w:rsidR="00685A4D" w:rsidRDefault="00685A4D" w:rsidP="0052219B">
            <w:pPr>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kit seleccionado)</w:t>
            </w:r>
          </w:p>
        </w:tc>
        <w:tc>
          <w:tcPr>
            <w:tcW w:w="3831" w:type="dxa"/>
            <w:vAlign w:val="center"/>
          </w:tcPr>
          <w:p w14:paraId="5A3FB7D3" w14:textId="77777777" w:rsidR="00685A4D" w:rsidRPr="005369C1" w:rsidRDefault="00685A4D" w:rsidP="0052219B">
            <w:pPr>
              <w:jc w:val="center"/>
              <w:rPr>
                <w:rFonts w:ascii="Calibri" w:hAnsi="Calibri" w:cs="Calibri"/>
              </w:rPr>
            </w:pPr>
          </w:p>
        </w:tc>
      </w:tr>
      <w:tr w:rsidR="00685A4D" w:rsidRPr="005369C1" w14:paraId="36CDE895" w14:textId="77777777" w:rsidTr="0052219B">
        <w:trPr>
          <w:trHeight w:val="394"/>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F6DD6C" w14:textId="77777777" w:rsidR="00685A4D" w:rsidRPr="0000483B" w:rsidRDefault="00685A4D" w:rsidP="0052219B">
            <w:pPr>
              <w:jc w:val="center"/>
              <w:rPr>
                <w:rFonts w:ascii="Calibri" w:hAnsi="Calibri" w:cs="Calibri"/>
                <w:b/>
              </w:rPr>
            </w:pPr>
            <w:r w:rsidRPr="0000483B">
              <w:rPr>
                <w:rFonts w:ascii="Calibri" w:hAnsi="Calibri" w:cs="Calibri"/>
                <w:b/>
              </w:rPr>
              <w:t>Equipamiento</w:t>
            </w:r>
            <w:r>
              <w:rPr>
                <w:rFonts w:ascii="Calibri" w:hAnsi="Calibri" w:cs="Calibri"/>
                <w:b/>
              </w:rPr>
              <w:t xml:space="preserve"> Opcional</w:t>
            </w:r>
          </w:p>
        </w:tc>
        <w:tc>
          <w:tcPr>
            <w:tcW w:w="1117" w:type="dxa"/>
            <w:tcBorders>
              <w:left w:val="single" w:sz="4" w:space="0" w:color="auto"/>
            </w:tcBorders>
            <w:vAlign w:val="center"/>
          </w:tcPr>
          <w:p w14:paraId="53993D51" w14:textId="77777777" w:rsidR="00685A4D" w:rsidRPr="005369C1" w:rsidRDefault="00685A4D" w:rsidP="0052219B">
            <w:pPr>
              <w:jc w:val="center"/>
              <w:rPr>
                <w:rFonts w:ascii="Calibri" w:hAnsi="Calibri" w:cs="Calibri"/>
              </w:rPr>
            </w:pPr>
          </w:p>
        </w:tc>
        <w:tc>
          <w:tcPr>
            <w:tcW w:w="2574" w:type="dxa"/>
            <w:vAlign w:val="center"/>
          </w:tcPr>
          <w:p w14:paraId="38D23867" w14:textId="1D4416A4" w:rsidR="00685A4D" w:rsidRPr="004B39D6" w:rsidRDefault="00685A4D" w:rsidP="0052219B">
            <w:pPr>
              <w:widowControl w:val="0"/>
              <w:jc w:val="center"/>
              <w:rPr>
                <w:rFonts w:ascii="Calibri" w:hAnsi="Calibri" w:cs="Calibri"/>
                <w:i/>
                <w:color w:val="000000" w:themeColor="text1"/>
                <w:sz w:val="18"/>
                <w:szCs w:val="18"/>
              </w:rPr>
            </w:pPr>
            <w:r w:rsidRPr="004B39D6">
              <w:rPr>
                <w:rFonts w:ascii="Calibri" w:hAnsi="Calibri" w:cs="Calibri"/>
                <w:i/>
                <w:color w:val="000000" w:themeColor="text1"/>
                <w:sz w:val="18"/>
                <w:szCs w:val="18"/>
              </w:rPr>
              <w:t>1</w:t>
            </w:r>
            <w:r>
              <w:rPr>
                <w:rFonts w:ascii="Calibri" w:hAnsi="Calibri" w:cs="Calibri"/>
                <w:i/>
                <w:color w:val="000000" w:themeColor="text1"/>
                <w:sz w:val="18"/>
                <w:szCs w:val="18"/>
              </w:rPr>
              <w:t>9</w:t>
            </w:r>
            <w:r w:rsidRPr="004B39D6">
              <w:rPr>
                <w:rFonts w:ascii="Calibri" w:hAnsi="Calibri" w:cs="Calibri"/>
                <w:i/>
                <w:color w:val="000000" w:themeColor="text1"/>
                <w:sz w:val="18"/>
                <w:szCs w:val="18"/>
              </w:rPr>
              <w:t xml:space="preserve">.LL.51.XX.BBBB </w:t>
            </w:r>
          </w:p>
          <w:p w14:paraId="73CA8814" w14:textId="77777777" w:rsidR="00685A4D" w:rsidRPr="00B361C1" w:rsidRDefault="00685A4D" w:rsidP="0052219B">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equip. seleccionado)</w:t>
            </w:r>
          </w:p>
        </w:tc>
        <w:tc>
          <w:tcPr>
            <w:tcW w:w="3831" w:type="dxa"/>
            <w:vAlign w:val="center"/>
          </w:tcPr>
          <w:p w14:paraId="3BD35E1A" w14:textId="77777777" w:rsidR="00685A4D" w:rsidRPr="005369C1" w:rsidRDefault="00685A4D" w:rsidP="0052219B">
            <w:pPr>
              <w:jc w:val="center"/>
              <w:rPr>
                <w:rFonts w:ascii="Calibri" w:hAnsi="Calibri" w:cs="Calibri"/>
              </w:rPr>
            </w:pPr>
          </w:p>
        </w:tc>
      </w:tr>
      <w:tr w:rsidR="00685A4D" w:rsidRPr="005369C1" w14:paraId="208C5579" w14:textId="77777777" w:rsidTr="0052219B">
        <w:trPr>
          <w:trHeight w:val="388"/>
        </w:trPr>
        <w:tc>
          <w:tcPr>
            <w:tcW w:w="1908"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14606D81" w14:textId="77777777" w:rsidR="00685A4D" w:rsidRPr="0000483B" w:rsidRDefault="00685A4D" w:rsidP="0052219B">
            <w:pPr>
              <w:jc w:val="center"/>
              <w:rPr>
                <w:rFonts w:ascii="Calibri" w:hAnsi="Calibri" w:cs="Calibri"/>
                <w:b/>
              </w:rPr>
            </w:pPr>
            <w:r>
              <w:rPr>
                <w:rFonts w:ascii="Calibri" w:hAnsi="Calibri" w:cs="Calibri"/>
                <w:b/>
              </w:rPr>
              <w:t>…</w:t>
            </w:r>
          </w:p>
        </w:tc>
        <w:tc>
          <w:tcPr>
            <w:tcW w:w="1117" w:type="dxa"/>
            <w:tcBorders>
              <w:left w:val="single" w:sz="4" w:space="0" w:color="auto"/>
              <w:bottom w:val="single" w:sz="8" w:space="0" w:color="auto"/>
            </w:tcBorders>
            <w:vAlign w:val="center"/>
          </w:tcPr>
          <w:p w14:paraId="5255AB61" w14:textId="77777777" w:rsidR="00685A4D" w:rsidRPr="005369C1" w:rsidRDefault="00685A4D" w:rsidP="0052219B">
            <w:pPr>
              <w:jc w:val="center"/>
              <w:rPr>
                <w:rFonts w:ascii="Calibri" w:hAnsi="Calibri" w:cs="Calibri"/>
              </w:rPr>
            </w:pPr>
          </w:p>
        </w:tc>
        <w:tc>
          <w:tcPr>
            <w:tcW w:w="2574" w:type="dxa"/>
            <w:tcBorders>
              <w:bottom w:val="single" w:sz="8" w:space="0" w:color="auto"/>
            </w:tcBorders>
            <w:vAlign w:val="center"/>
          </w:tcPr>
          <w:p w14:paraId="3B9C86F3" w14:textId="77777777" w:rsidR="00685A4D" w:rsidRPr="00AC286E" w:rsidRDefault="00685A4D" w:rsidP="0052219B">
            <w:pPr>
              <w:jc w:val="center"/>
              <w:rPr>
                <w:rFonts w:ascii="Calibri" w:hAnsi="Calibri" w:cs="Calibri"/>
                <w:i/>
                <w:color w:val="548DD4" w:themeColor="text2" w:themeTint="99"/>
                <w:sz w:val="18"/>
                <w:szCs w:val="18"/>
              </w:rPr>
            </w:pPr>
          </w:p>
        </w:tc>
        <w:tc>
          <w:tcPr>
            <w:tcW w:w="3831" w:type="dxa"/>
            <w:tcBorders>
              <w:bottom w:val="single" w:sz="8" w:space="0" w:color="auto"/>
            </w:tcBorders>
            <w:vAlign w:val="center"/>
          </w:tcPr>
          <w:p w14:paraId="7EF1E287" w14:textId="77777777" w:rsidR="00685A4D" w:rsidRPr="005369C1" w:rsidRDefault="00685A4D" w:rsidP="0052219B">
            <w:pPr>
              <w:jc w:val="center"/>
              <w:rPr>
                <w:rFonts w:ascii="Calibri" w:hAnsi="Calibri" w:cs="Calibri"/>
              </w:rPr>
            </w:pPr>
          </w:p>
        </w:tc>
      </w:tr>
    </w:tbl>
    <w:p w14:paraId="42B7C352" w14:textId="77777777" w:rsidR="00685A4D" w:rsidRDefault="00685A4D" w:rsidP="00685A4D">
      <w:pPr>
        <w:rPr>
          <w:i/>
          <w:color w:val="548DD4" w:themeColor="text2" w:themeTint="99"/>
          <w:sz w:val="18"/>
          <w:szCs w:val="18"/>
        </w:rPr>
      </w:pPr>
      <w:r>
        <w:rPr>
          <w:i/>
          <w:color w:val="548DD4" w:themeColor="text2" w:themeTint="99"/>
          <w:sz w:val="18"/>
          <w:szCs w:val="18"/>
        </w:rPr>
        <w:t>Emplear únicamente las filas precisas para definir el vehículo a adquirir, eliminando los campos de kits, equipamiento</w:t>
      </w:r>
      <w:r w:rsidRPr="009765D2">
        <w:rPr>
          <w:i/>
          <w:color w:val="FF0000"/>
          <w:sz w:val="18"/>
          <w:szCs w:val="18"/>
        </w:rPr>
        <w:t xml:space="preserve"> </w:t>
      </w:r>
      <w:r>
        <w:rPr>
          <w:i/>
          <w:color w:val="548DD4" w:themeColor="text2" w:themeTint="99"/>
          <w:sz w:val="18"/>
          <w:szCs w:val="18"/>
        </w:rPr>
        <w:t>si no están previstos para el vehículo.</w:t>
      </w:r>
    </w:p>
    <w:p w14:paraId="2FE4AEA0" w14:textId="77777777" w:rsidR="00126B8E" w:rsidRDefault="00126B8E" w:rsidP="00B6736E"/>
    <w:p w14:paraId="030AB585" w14:textId="77777777" w:rsidR="00126B8E" w:rsidRDefault="00126B8E" w:rsidP="00B6736E"/>
    <w:p w14:paraId="05F52148" w14:textId="77777777" w:rsidR="00B6736E" w:rsidRPr="00B6736E" w:rsidRDefault="00B6736E" w:rsidP="00B6736E">
      <w:pPr>
        <w:jc w:val="center"/>
      </w:pPr>
    </w:p>
    <w:p w14:paraId="280A7ADC" w14:textId="77777777" w:rsidR="00B6736E" w:rsidRPr="00B6736E" w:rsidRDefault="00B6736E" w:rsidP="00B6736E">
      <w:pPr>
        <w:jc w:val="center"/>
      </w:pPr>
      <w:r w:rsidRPr="00B6736E">
        <w:t>Firmado</w:t>
      </w:r>
    </w:p>
    <w:p w14:paraId="35180A23" w14:textId="77777777" w:rsidR="00B6736E" w:rsidRPr="00B6736E" w:rsidRDefault="00B6736E" w:rsidP="00B6736E">
      <w:pPr>
        <w:jc w:val="center"/>
        <w:rPr>
          <w:i/>
          <w:color w:val="548DD4" w:themeColor="text2" w:themeTint="99"/>
          <w:sz w:val="18"/>
          <w:szCs w:val="18"/>
        </w:rPr>
      </w:pPr>
      <w:r w:rsidRPr="00B6736E">
        <w:rPr>
          <w:i/>
          <w:color w:val="548DD4" w:themeColor="text2" w:themeTint="99"/>
          <w:sz w:val="18"/>
          <w:szCs w:val="18"/>
        </w:rPr>
        <w:t>Firma electrónica</w:t>
      </w:r>
    </w:p>
    <w:p w14:paraId="7649ADBD" w14:textId="77777777" w:rsidR="00B6736E" w:rsidRPr="00B6736E" w:rsidRDefault="00B6736E" w:rsidP="00B6736E">
      <w:r w:rsidRPr="00B6736E">
        <w:t xml:space="preserve">                                                                 NOMBRE:</w:t>
      </w:r>
    </w:p>
    <w:p w14:paraId="039B2160" w14:textId="77777777" w:rsidR="00B6736E" w:rsidRPr="00B6736E" w:rsidRDefault="00B6736E" w:rsidP="00B6736E">
      <w:r w:rsidRPr="00B6736E">
        <w:t xml:space="preserve">                                                                 CARGO:</w:t>
      </w:r>
    </w:p>
    <w:p w14:paraId="715C2123" w14:textId="77777777" w:rsidR="00B6736E" w:rsidRPr="00B6736E" w:rsidRDefault="00B6736E" w:rsidP="00B6736E"/>
    <w:p w14:paraId="4BE085CF" w14:textId="63BAA523" w:rsidR="00B6736E" w:rsidRDefault="00B6736E" w:rsidP="007B0A46">
      <w:pPr>
        <w:ind w:left="360"/>
      </w:pPr>
    </w:p>
    <w:p w14:paraId="0A5E2821" w14:textId="0A644747" w:rsidR="00685A4D" w:rsidRDefault="00685A4D" w:rsidP="007B0A46">
      <w:pPr>
        <w:ind w:left="360"/>
      </w:pPr>
    </w:p>
    <w:p w14:paraId="440F1DD9" w14:textId="67B61D66" w:rsidR="00685A4D" w:rsidRDefault="00685A4D" w:rsidP="007B0A46">
      <w:pPr>
        <w:ind w:left="360"/>
      </w:pPr>
    </w:p>
    <w:p w14:paraId="5092C90A" w14:textId="50441154" w:rsidR="00685A4D" w:rsidRDefault="00685A4D" w:rsidP="007B0A46">
      <w:pPr>
        <w:ind w:left="360"/>
      </w:pPr>
    </w:p>
    <w:p w14:paraId="5E599EED" w14:textId="351DFE51" w:rsidR="00685A4D" w:rsidRDefault="00685A4D" w:rsidP="007B0A46">
      <w:pPr>
        <w:ind w:left="360"/>
      </w:pPr>
    </w:p>
    <w:p w14:paraId="5AB23973" w14:textId="299E5170" w:rsidR="00685A4D" w:rsidRDefault="00685A4D" w:rsidP="007B0A46">
      <w:pPr>
        <w:ind w:left="360"/>
      </w:pPr>
    </w:p>
    <w:p w14:paraId="39A6F407" w14:textId="07D77889" w:rsidR="00685A4D" w:rsidRDefault="00685A4D" w:rsidP="007B0A46">
      <w:pPr>
        <w:ind w:left="360"/>
      </w:pPr>
    </w:p>
    <w:p w14:paraId="7037DB8F" w14:textId="34538B96" w:rsidR="00685A4D" w:rsidRDefault="00685A4D" w:rsidP="007B0A46">
      <w:pPr>
        <w:ind w:left="360"/>
      </w:pPr>
    </w:p>
    <w:p w14:paraId="041EBC68" w14:textId="36360801" w:rsidR="00685A4D" w:rsidRDefault="00685A4D" w:rsidP="007B0A46">
      <w:pPr>
        <w:ind w:left="360"/>
      </w:pPr>
    </w:p>
    <w:p w14:paraId="51DDE581" w14:textId="2AA99E04" w:rsidR="00685A4D" w:rsidRDefault="00685A4D" w:rsidP="007B0A46">
      <w:pPr>
        <w:ind w:left="360"/>
      </w:pPr>
    </w:p>
    <w:p w14:paraId="481FD83E" w14:textId="64CE4D1E" w:rsidR="00685A4D" w:rsidRDefault="00685A4D" w:rsidP="007B0A46">
      <w:pPr>
        <w:ind w:left="360"/>
      </w:pPr>
    </w:p>
    <w:p w14:paraId="59715B41" w14:textId="229CEF96" w:rsidR="00685A4D" w:rsidRDefault="00685A4D" w:rsidP="007B0A46">
      <w:pPr>
        <w:ind w:left="360"/>
      </w:pPr>
    </w:p>
    <w:p w14:paraId="79A00D7A" w14:textId="1479DAC9" w:rsidR="00685A4D" w:rsidRDefault="00685A4D" w:rsidP="007B0A46">
      <w:pPr>
        <w:ind w:left="360"/>
      </w:pPr>
    </w:p>
    <w:p w14:paraId="21CB1CF6" w14:textId="4B226567" w:rsidR="00685A4D" w:rsidRDefault="00685A4D" w:rsidP="007B0A46">
      <w:pPr>
        <w:ind w:left="360"/>
      </w:pPr>
    </w:p>
    <w:p w14:paraId="01990846" w14:textId="60409EC7" w:rsidR="00685A4D" w:rsidRDefault="00685A4D" w:rsidP="007B0A46">
      <w:pPr>
        <w:ind w:left="360"/>
      </w:pPr>
    </w:p>
    <w:p w14:paraId="2A183158" w14:textId="22AE98FD" w:rsidR="00685A4D" w:rsidRDefault="00685A4D" w:rsidP="007B0A46">
      <w:pPr>
        <w:ind w:left="360"/>
      </w:pPr>
    </w:p>
    <w:p w14:paraId="1F2FDF94" w14:textId="3F902BBB" w:rsidR="00685A4D" w:rsidRDefault="00685A4D" w:rsidP="007B0A46">
      <w:pPr>
        <w:ind w:left="360"/>
      </w:pPr>
    </w:p>
    <w:p w14:paraId="18EA7230" w14:textId="77777777" w:rsidR="00685A4D" w:rsidRDefault="00685A4D" w:rsidP="007B0A46">
      <w:pPr>
        <w:ind w:left="360"/>
      </w:pPr>
    </w:p>
    <w:p w14:paraId="532FB023" w14:textId="77777777" w:rsidR="00B6736E" w:rsidRDefault="00B6736E" w:rsidP="007B0A46">
      <w:pPr>
        <w:ind w:left="360"/>
      </w:pPr>
    </w:p>
    <w:p w14:paraId="0548531A" w14:textId="0933695C" w:rsidR="00B6736E" w:rsidRDefault="00B6736E" w:rsidP="007B0A46">
      <w:pPr>
        <w:ind w:left="360"/>
      </w:pPr>
    </w:p>
    <w:p w14:paraId="41C62902" w14:textId="3EC7D16E" w:rsidR="00492010" w:rsidRDefault="00492010" w:rsidP="005C72BB"/>
    <w:p w14:paraId="019B8B2F" w14:textId="3450D515" w:rsidR="004947D0" w:rsidRPr="004947D0" w:rsidRDefault="004947D0" w:rsidP="004947D0"/>
    <w:p w14:paraId="6708D6DE" w14:textId="303D8216" w:rsidR="00653E3B" w:rsidRDefault="00685A4D" w:rsidP="00653E3B">
      <w:pPr>
        <w:widowControl/>
        <w:jc w:val="center"/>
        <w:rPr>
          <w:rFonts w:ascii="Calibri" w:eastAsia="Calibri" w:hAnsi="Calibri" w:cs="Calibri"/>
          <w:b/>
          <w:u w:val="single"/>
          <w:lang w:eastAsia="en-US"/>
        </w:rPr>
      </w:pPr>
      <w:r>
        <w:rPr>
          <w:rFonts w:ascii="Calibri" w:eastAsia="Calibri" w:hAnsi="Calibri" w:cs="Calibri"/>
          <w:b/>
          <w:u w:val="single"/>
          <w:lang w:eastAsia="en-US"/>
        </w:rPr>
        <w:lastRenderedPageBreak/>
        <w:t xml:space="preserve">ANEXO </w:t>
      </w:r>
      <w:r w:rsidR="004947D0">
        <w:rPr>
          <w:rFonts w:ascii="Calibri" w:eastAsia="Calibri" w:hAnsi="Calibri" w:cs="Calibri"/>
          <w:b/>
          <w:u w:val="single"/>
          <w:lang w:eastAsia="en-US"/>
        </w:rPr>
        <w:t>I</w:t>
      </w:r>
    </w:p>
    <w:p w14:paraId="4942E0CB" w14:textId="03B7934B" w:rsidR="002706B2" w:rsidRDefault="002706B2" w:rsidP="00653E3B">
      <w:pPr>
        <w:widowControl/>
        <w:jc w:val="center"/>
        <w:rPr>
          <w:rFonts w:ascii="Calibri" w:eastAsia="Calibri" w:hAnsi="Calibri" w:cs="Calibri"/>
          <w:b/>
          <w:u w:val="single"/>
          <w:lang w:eastAsia="en-US"/>
        </w:rPr>
      </w:pPr>
    </w:p>
    <w:p w14:paraId="51C56CFE" w14:textId="77777777" w:rsidR="008B381B" w:rsidRDefault="008B381B" w:rsidP="008B381B">
      <w:pPr>
        <w:widowControl/>
        <w:jc w:val="center"/>
        <w:rPr>
          <w:rFonts w:ascii="Calibri" w:eastAsia="Calibri" w:hAnsi="Calibri" w:cs="Calibri"/>
          <w:b/>
          <w:lang w:eastAsia="en-US"/>
        </w:rPr>
      </w:pPr>
      <w:r w:rsidRPr="00034777">
        <w:rPr>
          <w:rFonts w:ascii="Calibri" w:eastAsia="Calibri" w:hAnsi="Calibri" w:cs="Calibri"/>
          <w:b/>
          <w:lang w:eastAsia="en-US"/>
        </w:rPr>
        <w:t>OBLIGACIONES</w:t>
      </w:r>
      <w:r w:rsidRPr="00034777">
        <w:t xml:space="preserve"> </w:t>
      </w:r>
      <w:r w:rsidRPr="00034777">
        <w:rPr>
          <w:rFonts w:ascii="Calibri" w:eastAsia="Calibri" w:hAnsi="Calibri" w:cs="Calibri"/>
          <w:b/>
          <w:lang w:eastAsia="en-US"/>
        </w:rPr>
        <w:t>GENERALES APLICABLES A TODOS LOS CONTRATOS FINANCIADOS CON CARGO AL PRESUPUESTO DE LA UNIÓN EUROPEA</w:t>
      </w:r>
    </w:p>
    <w:p w14:paraId="1DF327C3" w14:textId="77777777" w:rsidR="008B381B" w:rsidRPr="00034777" w:rsidRDefault="008B381B" w:rsidP="008B381B">
      <w:pPr>
        <w:widowControl/>
        <w:jc w:val="center"/>
        <w:rPr>
          <w:rFonts w:ascii="Calibri" w:eastAsia="Calibri" w:hAnsi="Calibri" w:cs="Calibri"/>
          <w:b/>
          <w:lang w:eastAsia="en-US"/>
        </w:rPr>
      </w:pPr>
    </w:p>
    <w:p w14:paraId="1449355D" w14:textId="77777777" w:rsidR="008B381B" w:rsidRPr="00501FDF" w:rsidRDefault="008B381B" w:rsidP="008B381B">
      <w:pPr>
        <w:widowControl/>
        <w:spacing w:after="200"/>
        <w:rPr>
          <w:rFonts w:ascii="Calibri" w:eastAsia="Calibri" w:hAnsi="Calibri" w:cs="Times New Roman"/>
          <w:b/>
          <w:bCs/>
          <w:lang w:eastAsia="en-US"/>
        </w:rPr>
      </w:pPr>
      <w:r w:rsidRPr="00653E3B">
        <w:rPr>
          <w:rFonts w:ascii="Calibri" w:eastAsia="Calibri" w:hAnsi="Calibri" w:cs="Times New Roman"/>
          <w:bCs/>
          <w:lang w:eastAsia="en-US"/>
        </w:rPr>
        <w:t>En todos los contratos basados financiados</w:t>
      </w:r>
      <w:r w:rsidRPr="00653E3B">
        <w:rPr>
          <w:rFonts w:ascii="Calibri" w:eastAsia="Calibri" w:hAnsi="Calibri" w:cs="Times New Roman"/>
          <w:bCs/>
          <w:vertAlign w:val="superscript"/>
          <w:lang w:eastAsia="en-US"/>
        </w:rPr>
        <w:footnoteReference w:id="1"/>
      </w:r>
      <w:r w:rsidRPr="00653E3B">
        <w:rPr>
          <w:rFonts w:ascii="Calibri" w:eastAsia="Calibri" w:hAnsi="Calibri" w:cs="Times New Roman"/>
          <w:bCs/>
          <w:lang w:eastAsia="en-US"/>
        </w:rPr>
        <w:t xml:space="preserve"> por el presupuesto de la Unión Europea resultan de obligado cumplimiento las normas establecidas en el Reglamento Financiero de la UE para los gastos, estableciéndose las siguientes </w:t>
      </w:r>
      <w:r w:rsidRPr="00653E3B">
        <w:rPr>
          <w:rFonts w:ascii="Calibri" w:eastAsia="Calibri" w:hAnsi="Calibri" w:cs="Times New Roman"/>
          <w:b/>
          <w:bCs/>
          <w:lang w:eastAsia="en-US"/>
        </w:rPr>
        <w:t>obligaciones</w:t>
      </w:r>
      <w:r w:rsidRPr="00501FDF">
        <w:rPr>
          <w:rFonts w:ascii="Calibri" w:eastAsia="Calibri" w:hAnsi="Calibri" w:cs="Times New Roman"/>
          <w:b/>
          <w:bCs/>
          <w:lang w:eastAsia="en-US"/>
        </w:rPr>
        <w:t xml:space="preserve">:  </w:t>
      </w:r>
    </w:p>
    <w:p w14:paraId="5790FC3D" w14:textId="77777777" w:rsidR="008B381B" w:rsidRPr="00501FDF" w:rsidRDefault="008B381B" w:rsidP="008B381B">
      <w:pPr>
        <w:widowControl/>
        <w:numPr>
          <w:ilvl w:val="0"/>
          <w:numId w:val="26"/>
        </w:numPr>
        <w:spacing w:after="200"/>
        <w:contextualSpacing/>
        <w:jc w:val="left"/>
        <w:rPr>
          <w:rFonts w:ascii="Calibri" w:eastAsia="Calibri" w:hAnsi="Calibri" w:cs="Times New Roman"/>
          <w:b/>
          <w:bCs/>
          <w:sz w:val="20"/>
          <w:szCs w:val="20"/>
          <w:lang w:eastAsia="en-US"/>
        </w:rPr>
      </w:pPr>
      <w:r w:rsidRPr="00501FDF">
        <w:rPr>
          <w:rFonts w:ascii="Calibri" w:eastAsia="Calibri" w:hAnsi="Calibri" w:cs="Times New Roman"/>
          <w:b/>
          <w:bCs/>
          <w:sz w:val="20"/>
          <w:szCs w:val="20"/>
          <w:lang w:eastAsia="en-US"/>
        </w:rPr>
        <w:t>ADECUACIÓN DEL CONTRATO A LAS PREVISIONES ESPECÍFICAS DEL INSTRUMENTO DE PLANIFICACIÓN ESTRATÉGICA</w:t>
      </w:r>
    </w:p>
    <w:p w14:paraId="702986A0" w14:textId="77777777" w:rsidR="008B381B" w:rsidRPr="00653E3B" w:rsidRDefault="008B381B" w:rsidP="008B381B">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El contrato deberá cumplir las condiciones previstas en el instrumento de programación del acuerdo /programa marco/ programa operativo/eje/criterio para el que resulte seleccionado para apoyo por los fondos o programas. </w:t>
      </w:r>
    </w:p>
    <w:p w14:paraId="041E997F" w14:textId="77777777" w:rsidR="008B381B" w:rsidRPr="00653E3B" w:rsidRDefault="008B381B" w:rsidP="008B381B">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PRINCIPIO DO NO SIGNIFICANT HARM (“DNSH”)</w:t>
      </w:r>
    </w:p>
    <w:p w14:paraId="24F349DF" w14:textId="77777777" w:rsidR="008B381B" w:rsidRPr="00653E3B" w:rsidRDefault="008B381B" w:rsidP="008B381B">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w:t>
      </w:r>
    </w:p>
    <w:p w14:paraId="2465B459" w14:textId="77777777" w:rsidR="008B381B" w:rsidRPr="00653E3B" w:rsidRDefault="008B381B" w:rsidP="008B381B">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MEDIDAS ANTIFRAUDE Y ANTICORRUPCIÓN</w:t>
      </w:r>
    </w:p>
    <w:p w14:paraId="6CC486FB" w14:textId="77777777" w:rsidR="008B381B" w:rsidRPr="00653E3B" w:rsidRDefault="008B381B" w:rsidP="008B381B">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Al presente contrato le resulta de aplicación el Plan de medidas antifraude y anticorrupción, con el contenido mínimo establecido en los sistemas de gestión de las autoridades de los Fondos. Mecanismos o Programas Europeos. </w:t>
      </w:r>
    </w:p>
    <w:p w14:paraId="4A7B446B" w14:textId="77777777" w:rsidR="008B381B" w:rsidRPr="00653E3B" w:rsidRDefault="008B381B" w:rsidP="008B381B">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AUSENCIA DE CONFLICTO DE INTERESES</w:t>
      </w:r>
    </w:p>
    <w:p w14:paraId="75FC92D0" w14:textId="77777777" w:rsidR="008B381B" w:rsidRPr="00653E3B" w:rsidRDefault="008B381B" w:rsidP="008B381B">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75991C83" w14:textId="77777777" w:rsidR="008B381B" w:rsidRPr="00653E3B" w:rsidRDefault="008B381B" w:rsidP="008B381B">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En particular, no se considerarán admisibles los intentos de influir indebidamente en el presente</w:t>
      </w:r>
      <w:r>
        <w:rPr>
          <w:rFonts w:ascii="Calibri" w:eastAsia="Calibri" w:hAnsi="Calibri" w:cs="Times New Roman"/>
          <w:bCs/>
          <w:lang w:eastAsia="en-US"/>
        </w:rPr>
        <w:t xml:space="preserve"> procedimiento</w:t>
      </w:r>
      <w:r w:rsidRPr="00653E3B">
        <w:rPr>
          <w:rFonts w:ascii="Calibri" w:eastAsia="Calibri" w:hAnsi="Calibri" w:cs="Times New Roman"/>
          <w:bCs/>
          <w:lang w:eastAsia="en-US"/>
        </w:rPr>
        <w:t xml:space="preserve"> de adjudicación u obtener información confidencial. </w:t>
      </w:r>
    </w:p>
    <w:p w14:paraId="0DE7BD9C" w14:textId="77777777" w:rsidR="008B381B" w:rsidRPr="00653E3B" w:rsidRDefault="008B381B" w:rsidP="008B381B">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Los participantes en el procedimiento deben cumplimentar la declaración de ausencia de conflicto de interés (DACI) en los términos previstos en los planes de medidas antifraude y anticorrupción.</w:t>
      </w:r>
    </w:p>
    <w:p w14:paraId="0E61D26E" w14:textId="77777777" w:rsidR="008B381B" w:rsidRPr="00653E3B" w:rsidRDefault="008B381B" w:rsidP="008B381B">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MEDIDAS DE INFORMACIÓN, COMUNICACIÓN Y VISIBILIDAD DEL PROYECTO</w:t>
      </w:r>
    </w:p>
    <w:p w14:paraId="59D287BF" w14:textId="77777777" w:rsidR="008B381B" w:rsidRPr="00653E3B" w:rsidRDefault="008B381B" w:rsidP="008B381B">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7CAE96A8" w14:textId="77777777" w:rsidR="008B381B" w:rsidRPr="00653E3B" w:rsidRDefault="008B381B" w:rsidP="008B381B">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ACEPTACIÓN DE LOS PRINCIPIOS DE BUENA GESTIÓN FINANCIERA Y SOMETIMIENTO A CONTROLES DE LAS AUTORIDADES PREVISTAS EN LOS FONDOS O MECANISMOS</w:t>
      </w:r>
    </w:p>
    <w:p w14:paraId="50D696ED" w14:textId="77777777" w:rsidR="008B381B" w:rsidRPr="00653E3B" w:rsidRDefault="008B381B" w:rsidP="008B381B">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Todas las actuaciones contractuales deben observar los principios de buena gestión financiera. </w:t>
      </w:r>
    </w:p>
    <w:p w14:paraId="5368F184" w14:textId="77777777" w:rsidR="008B381B" w:rsidRPr="00653E3B" w:rsidRDefault="008B381B" w:rsidP="008B381B">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w:t>
      </w:r>
      <w:r w:rsidRPr="00653E3B">
        <w:rPr>
          <w:rFonts w:ascii="Calibri" w:eastAsia="Calibri" w:hAnsi="Calibri" w:cs="Times New Roman"/>
          <w:bCs/>
          <w:lang w:eastAsia="en-US"/>
        </w:rPr>
        <w:lastRenderedPageBreak/>
        <w:t>designadas para la gestión o control de los fondos, programas o mecanismos, a los que no podrá denegarse el acceso a la información del contrato.</w:t>
      </w:r>
    </w:p>
    <w:p w14:paraId="7C06329C" w14:textId="77777777" w:rsidR="008B381B" w:rsidRPr="00653E3B" w:rsidRDefault="008B381B" w:rsidP="008B381B">
      <w:pPr>
        <w:widowControl/>
        <w:numPr>
          <w:ilvl w:val="0"/>
          <w:numId w:val="26"/>
        </w:numPr>
        <w:spacing w:after="200"/>
        <w:contextualSpacing/>
        <w:jc w:val="left"/>
        <w:rPr>
          <w:rFonts w:ascii="Calibri" w:eastAsia="Calibri" w:hAnsi="Calibri" w:cs="Times New Roman"/>
          <w:b/>
          <w:sz w:val="20"/>
          <w:szCs w:val="20"/>
          <w:lang w:eastAsia="en-US"/>
        </w:rPr>
      </w:pPr>
      <w:r w:rsidRPr="00653E3B">
        <w:rPr>
          <w:rFonts w:ascii="Calibri" w:eastAsia="Calibri" w:hAnsi="Calibri" w:cs="Times New Roman"/>
          <w:b/>
          <w:sz w:val="20"/>
          <w:szCs w:val="20"/>
          <w:lang w:eastAsia="en-US"/>
        </w:rPr>
        <w:t>OBLIGACIONES DE DISPONIBILIDAD Y CONSERVACIÓN DE LA INFORMACIÓN</w:t>
      </w:r>
    </w:p>
    <w:p w14:paraId="14D08CD3" w14:textId="77777777" w:rsidR="008B381B" w:rsidRPr="00653E3B" w:rsidRDefault="008B381B" w:rsidP="008B381B">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1FB741C3" w14:textId="77777777" w:rsidR="008B381B" w:rsidRPr="00653E3B" w:rsidRDefault="008B381B" w:rsidP="008B381B">
      <w:pPr>
        <w:widowControl/>
        <w:numPr>
          <w:ilvl w:val="0"/>
          <w:numId w:val="26"/>
        </w:numPr>
        <w:contextualSpacing/>
        <w:jc w:val="left"/>
        <w:rPr>
          <w:rFonts w:ascii="Calibri" w:eastAsia="Calibri" w:hAnsi="Calibri" w:cs="Times New Roman"/>
          <w:b/>
          <w:bCs/>
          <w:lang w:eastAsia="en-US"/>
        </w:rPr>
      </w:pPr>
      <w:r w:rsidRPr="00653E3B">
        <w:rPr>
          <w:rFonts w:ascii="Calibri" w:eastAsia="Calibri" w:hAnsi="Calibri" w:cs="Times New Roman"/>
          <w:b/>
          <w:bCs/>
          <w:lang w:eastAsia="en-US"/>
        </w:rPr>
        <w:t xml:space="preserve">PROHIBICIÓN DE DOBLE FINANCIACIÓN </w:t>
      </w:r>
    </w:p>
    <w:p w14:paraId="546297C7" w14:textId="77777777" w:rsidR="008B381B" w:rsidRDefault="008B381B" w:rsidP="008B381B">
      <w:pPr>
        <w:widowControl/>
        <w:rPr>
          <w:rFonts w:ascii="Calibri" w:eastAsia="Calibri" w:hAnsi="Calibri" w:cs="Times New Roman"/>
          <w:lang w:eastAsia="en-US"/>
        </w:rPr>
      </w:pPr>
      <w:r w:rsidRPr="00653E3B">
        <w:rPr>
          <w:rFonts w:ascii="Calibri" w:eastAsia="Calibri" w:hAnsi="Calibri" w:cs="Times New Roman"/>
          <w:lang w:eastAsia="en-U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65658123" w14:textId="77777777" w:rsidR="008B381B" w:rsidRDefault="008B381B" w:rsidP="008B381B">
      <w:pPr>
        <w:spacing w:before="120" w:after="120"/>
        <w:ind w:firstLine="360"/>
        <w:jc w:val="center"/>
        <w:rPr>
          <w:rFonts w:ascii="Calibri" w:hAnsi="Calibri"/>
        </w:rPr>
      </w:pPr>
    </w:p>
    <w:p w14:paraId="0217FF60" w14:textId="77777777" w:rsidR="008B381B" w:rsidRPr="00E909E7" w:rsidRDefault="008B381B" w:rsidP="008B381B">
      <w:pPr>
        <w:spacing w:before="120" w:after="120"/>
        <w:ind w:firstLine="360"/>
        <w:jc w:val="center"/>
        <w:rPr>
          <w:rFonts w:ascii="Calibri" w:hAnsi="Calibri"/>
        </w:rPr>
      </w:pPr>
      <w:r w:rsidRPr="00E909E7">
        <w:rPr>
          <w:rFonts w:ascii="Calibri" w:hAnsi="Calibri"/>
        </w:rPr>
        <w:t>En…………………………….., a ….. de ………………………..202</w:t>
      </w:r>
      <w:r>
        <w:rPr>
          <w:rFonts w:ascii="Calibri" w:hAnsi="Calibri"/>
        </w:rPr>
        <w:t>…</w:t>
      </w:r>
    </w:p>
    <w:p w14:paraId="6DACA950" w14:textId="77777777" w:rsidR="008B381B" w:rsidRPr="00D07D0E" w:rsidRDefault="008B381B" w:rsidP="008B381B">
      <w:pPr>
        <w:jc w:val="center"/>
        <w:rPr>
          <w:rFonts w:ascii="Calibri" w:eastAsia="Calibri" w:hAnsi="Calibri"/>
          <w:color w:val="8DB3E2" w:themeColor="text2" w:themeTint="66"/>
          <w:sz w:val="18"/>
          <w:szCs w:val="18"/>
          <w:lang w:eastAsia="en-US"/>
        </w:rPr>
      </w:pPr>
      <w:r>
        <w:rPr>
          <w:rFonts w:ascii="Calibri" w:hAnsi="Calibri" w:cs="Calibri"/>
          <w:i/>
          <w:color w:val="548DD4" w:themeColor="text2" w:themeTint="99"/>
          <w:sz w:val="18"/>
          <w:szCs w:val="18"/>
          <w:lang w:eastAsia="en-US"/>
        </w:rPr>
        <w:t>Fírmese por la persona responsable del Organismo</w:t>
      </w:r>
    </w:p>
    <w:p w14:paraId="13E85F0C" w14:textId="77777777" w:rsidR="008B381B" w:rsidRDefault="008B381B" w:rsidP="008B381B">
      <w:pPr>
        <w:widowControl/>
        <w:rPr>
          <w:sz w:val="20"/>
          <w:szCs w:val="20"/>
        </w:rPr>
      </w:pPr>
    </w:p>
    <w:p w14:paraId="7847FA13" w14:textId="77777777" w:rsidR="008B381B" w:rsidRDefault="008B381B" w:rsidP="00653E3B">
      <w:pPr>
        <w:widowControl/>
        <w:jc w:val="center"/>
        <w:rPr>
          <w:rFonts w:ascii="Calibri" w:eastAsia="Calibri" w:hAnsi="Calibri" w:cs="Calibri"/>
          <w:b/>
          <w:u w:val="single"/>
          <w:lang w:eastAsia="en-US"/>
        </w:rPr>
      </w:pPr>
    </w:p>
    <w:p w14:paraId="656278D0" w14:textId="77777777" w:rsidR="008B381B" w:rsidRDefault="008B381B" w:rsidP="00653E3B">
      <w:pPr>
        <w:widowControl/>
        <w:jc w:val="center"/>
        <w:rPr>
          <w:rFonts w:ascii="Calibri" w:eastAsia="Calibri" w:hAnsi="Calibri" w:cs="Calibri"/>
          <w:b/>
          <w:u w:val="single"/>
          <w:lang w:eastAsia="en-US"/>
        </w:rPr>
      </w:pPr>
    </w:p>
    <w:p w14:paraId="0785CECA" w14:textId="77777777" w:rsidR="00317A9F" w:rsidRDefault="00317A9F" w:rsidP="008B381B">
      <w:pPr>
        <w:widowControl/>
        <w:rPr>
          <w:sz w:val="20"/>
          <w:szCs w:val="20"/>
        </w:rPr>
      </w:pPr>
    </w:p>
    <w:sectPr w:rsidR="00317A9F" w:rsidSect="00BE4657">
      <w:headerReference w:type="default" r:id="rId10"/>
      <w:footerReference w:type="default" r:id="rId11"/>
      <w:headerReference w:type="first" r:id="rId12"/>
      <w:footerReference w:type="first" r:id="rId13"/>
      <w:pgSz w:w="11910" w:h="16840"/>
      <w:pgMar w:top="2070" w:right="1140" w:bottom="1038" w:left="1418" w:header="573" w:footer="5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CF8B7" w14:textId="77777777" w:rsidR="00B42893" w:rsidRDefault="00B42893">
      <w:r>
        <w:separator/>
      </w:r>
    </w:p>
  </w:endnote>
  <w:endnote w:type="continuationSeparator" w:id="0">
    <w:p w14:paraId="2685D8CC" w14:textId="77777777" w:rsidR="00B42893" w:rsidRDefault="00B4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5BC7" w14:textId="22FDED02" w:rsidR="00431AFD" w:rsidRPr="008B381B" w:rsidRDefault="00431AFD" w:rsidP="00E75930">
    <w:pPr>
      <w:pStyle w:val="Piedepgina"/>
      <w:jc w:val="right"/>
      <w:rPr>
        <w:caps/>
        <w:sz w:val="18"/>
        <w:szCs w:val="18"/>
      </w:rPr>
    </w:pPr>
    <w:r w:rsidRPr="00BA7773">
      <w:rPr>
        <w:caps/>
      </w:rPr>
      <w:fldChar w:fldCharType="begin"/>
    </w:r>
    <w:r w:rsidRPr="00BA7773">
      <w:rPr>
        <w:caps/>
      </w:rPr>
      <w:instrText>PAGE   \* MERGEFORMAT</w:instrText>
    </w:r>
    <w:r w:rsidRPr="00BA7773">
      <w:rPr>
        <w:caps/>
      </w:rPr>
      <w:fldChar w:fldCharType="separate"/>
    </w:r>
    <w:r w:rsidR="00FC3094">
      <w:rPr>
        <w:caps/>
        <w:noProof/>
      </w:rPr>
      <w:t>7</w:t>
    </w:r>
    <w:r w:rsidRPr="00BA7773">
      <w:rPr>
        <w:caps/>
      </w:rPr>
      <w:fldChar w:fldCharType="end"/>
    </w:r>
    <w:r w:rsidR="00E75930">
      <w:rPr>
        <w:caps/>
      </w:rPr>
      <w:t xml:space="preserve">                                                                                           </w:t>
    </w:r>
    <w:r w:rsidR="00E75930" w:rsidRPr="008B381B">
      <w:rPr>
        <w:caps/>
        <w:sz w:val="18"/>
        <w:szCs w:val="18"/>
      </w:rPr>
      <w:t>V1</w:t>
    </w:r>
  </w:p>
  <w:p w14:paraId="0310AEEC" w14:textId="77777777" w:rsidR="00431AFD" w:rsidRDefault="00431AF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5C3D1" w14:textId="473B3550" w:rsidR="00431AFD" w:rsidRDefault="00431AFD" w:rsidP="00E75930">
    <w:pPr>
      <w:pStyle w:val="Piedepgina"/>
      <w:tabs>
        <w:tab w:val="clear" w:pos="8504"/>
        <w:tab w:val="right" w:pos="8080"/>
      </w:tabs>
      <w:ind w:right="138"/>
      <w:rPr>
        <w:rFonts w:ascii="Gill Sans MT" w:hAnsi="Gill Sans MT"/>
        <w:sz w:val="14"/>
        <w:szCs w:val="14"/>
      </w:rPr>
    </w:pP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p>
  <w:p w14:paraId="1E7603AB" w14:textId="6DB5C078" w:rsidR="00431AFD" w:rsidRDefault="00E75930" w:rsidP="00E75930">
    <w:pPr>
      <w:pStyle w:val="Piedepgina"/>
      <w:tabs>
        <w:tab w:val="clear" w:pos="8504"/>
        <w:tab w:val="right" w:pos="8789"/>
      </w:tabs>
      <w:ind w:left="8222" w:right="-429"/>
      <w:jc w:val="right"/>
      <w:rPr>
        <w:rFonts w:ascii="Gill Sans MT" w:hAnsi="Gill Sans MT"/>
        <w:sz w:val="14"/>
        <w:szCs w:val="14"/>
      </w:rPr>
    </w:pPr>
    <w:r>
      <w:rPr>
        <w:rFonts w:ascii="Gill Sans MT" w:hAnsi="Gill Sans MT"/>
        <w:sz w:val="14"/>
        <w:szCs w:val="14"/>
      </w:rPr>
      <w:t xml:space="preserve">                      V</w:t>
    </w:r>
    <w:r w:rsidR="00E97795">
      <w:rPr>
        <w:rFonts w:ascii="Gill Sans MT" w:hAnsi="Gill Sans MT"/>
        <w:sz w:val="14"/>
        <w:szCs w:val="14"/>
      </w:rPr>
      <w:t>1</w:t>
    </w:r>
  </w:p>
  <w:p w14:paraId="30776953" w14:textId="476288F2" w:rsidR="00431AFD" w:rsidRDefault="00431AFD" w:rsidP="00F839EB">
    <w:pPr>
      <w:pStyle w:val="Piedepgina"/>
      <w:tabs>
        <w:tab w:val="clear" w:pos="8504"/>
        <w:tab w:val="right" w:pos="8789"/>
      </w:tabs>
      <w:ind w:left="8222" w:right="-28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14FD8" w14:textId="77777777" w:rsidR="00B42893" w:rsidRDefault="00B42893">
      <w:r>
        <w:separator/>
      </w:r>
    </w:p>
  </w:footnote>
  <w:footnote w:type="continuationSeparator" w:id="0">
    <w:p w14:paraId="7F75E837" w14:textId="77777777" w:rsidR="00B42893" w:rsidRDefault="00B42893">
      <w:r>
        <w:continuationSeparator/>
      </w:r>
    </w:p>
  </w:footnote>
  <w:footnote w:id="1">
    <w:p w14:paraId="54931903" w14:textId="77777777" w:rsidR="008B381B" w:rsidRDefault="008B381B" w:rsidP="008B381B">
      <w:pPr>
        <w:pStyle w:val="Textonotapie"/>
      </w:pPr>
      <w:r>
        <w:rPr>
          <w:rStyle w:val="Refdenotaalpie"/>
        </w:rPr>
        <w:footnoteRef/>
      </w:r>
      <w:r>
        <w:t xml:space="preserve"> O “que son susceptibles de ser financiados” en caso de no haberse aún confirmado la selección por las autoridades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B7FE" w14:textId="15CADB16" w:rsidR="00092C4D" w:rsidRPr="009A4B15" w:rsidRDefault="00092C4D" w:rsidP="00092C4D">
    <w:pPr>
      <w:pStyle w:val="Encabezado"/>
      <w:jc w:val="center"/>
      <w:rPr>
        <w:rFonts w:ascii="Calibri" w:hAnsi="Calibri" w:cs="Calibri"/>
        <w:b/>
      </w:rPr>
    </w:pPr>
    <w:r w:rsidRPr="00092C4D">
      <w:rPr>
        <w:noProof/>
      </w:rPr>
      <mc:AlternateContent>
        <mc:Choice Requires="wps">
          <w:drawing>
            <wp:anchor distT="45720" distB="45720" distL="114300" distR="114300" simplePos="0" relativeHeight="251662336" behindDoc="0" locked="0" layoutInCell="1" allowOverlap="1" wp14:anchorId="149646AB" wp14:editId="55C67786">
              <wp:simplePos x="0" y="0"/>
              <wp:positionH relativeFrom="margin">
                <wp:posOffset>702310</wp:posOffset>
              </wp:positionH>
              <wp:positionV relativeFrom="page">
                <wp:posOffset>473075</wp:posOffset>
              </wp:positionV>
              <wp:extent cx="5467350" cy="590550"/>
              <wp:effectExtent l="0" t="0" r="19050" b="19050"/>
              <wp:wrapSquare wrapText="bothSides"/>
              <wp:docPr id="4" name="Cuadro de texto 2" title="Logo instituci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5861A08A" w14:textId="77777777" w:rsidR="00092C4D" w:rsidRPr="00293863" w:rsidRDefault="00092C4D" w:rsidP="00092C4D">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14:paraId="3458AE44" w14:textId="77777777" w:rsidR="00092C4D" w:rsidRDefault="00092C4D" w:rsidP="00092C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646AB" id="_x0000_t202" coordsize="21600,21600" o:spt="202" path="m,l,21600r21600,l21600,xe">
              <v:stroke joinstyle="miter"/>
              <v:path gradientshapeok="t" o:connecttype="rect"/>
            </v:shapetype>
            <v:shape id="Cuadro de texto 2" o:spid="_x0000_s1026" type="#_x0000_t202" alt="Título: Logo institucional" style="position:absolute;left:0;text-align:left;margin-left:55.3pt;margin-top:37.25pt;width:430.5pt;height:4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">
              <v:textbox>
                <w:txbxContent>
                  <w:p w14:paraId="5861A08A" w14:textId="77777777" w:rsidR="00092C4D" w:rsidRPr="00293863" w:rsidRDefault="00092C4D" w:rsidP="00092C4D">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14:paraId="3458AE44" w14:textId="77777777" w:rsidR="00092C4D" w:rsidRDefault="00092C4D" w:rsidP="00092C4D"/>
                </w:txbxContent>
              </v:textbox>
              <w10:wrap type="square" anchorx="margin" anchory="page"/>
            </v:shape>
          </w:pict>
        </mc:Fallback>
      </mc:AlternateContent>
    </w:r>
    <w:r w:rsidRPr="00092C4D">
      <w:rPr>
        <w:noProof/>
      </w:rPr>
      <w:drawing>
        <wp:anchor distT="0" distB="0" distL="114300" distR="114300" simplePos="0" relativeHeight="251661312" behindDoc="1" locked="0" layoutInCell="1" allowOverlap="1" wp14:anchorId="52685C7F" wp14:editId="48D55198">
          <wp:simplePos x="0" y="0"/>
          <wp:positionH relativeFrom="column">
            <wp:posOffset>-247650</wp:posOffset>
          </wp:positionH>
          <wp:positionV relativeFrom="paragraph">
            <wp:posOffset>-10160</wp:posOffset>
          </wp:positionV>
          <wp:extent cx="798195" cy="759893"/>
          <wp:effectExtent l="0" t="0" r="1905" b="2540"/>
          <wp:wrapNone/>
          <wp:docPr id="23" name="Imagen 23"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7598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AFD">
      <w:tab/>
    </w:r>
  </w:p>
  <w:p w14:paraId="3672537D" w14:textId="50D75C88" w:rsidR="00431AFD" w:rsidRDefault="00431AFD" w:rsidP="00092C4D">
    <w:pPr>
      <w:pStyle w:val="Encabezado"/>
      <w:tabs>
        <w:tab w:val="clear" w:pos="4252"/>
        <w:tab w:val="clear" w:pos="8504"/>
      </w:tabs>
      <w:ind w:right="-1137"/>
      <w:jc w:val="left"/>
    </w:pPr>
  </w:p>
  <w:p w14:paraId="7105B302" w14:textId="064552B3" w:rsidR="00092C4D" w:rsidRDefault="00092C4D" w:rsidP="00092C4D">
    <w:pPr>
      <w:pStyle w:val="Encabezado"/>
      <w:tabs>
        <w:tab w:val="clear" w:pos="4252"/>
        <w:tab w:val="clear" w:pos="8504"/>
      </w:tabs>
      <w:ind w:right="-1137"/>
      <w:jc w:val="left"/>
    </w:pPr>
  </w:p>
  <w:p w14:paraId="2C8245B7" w14:textId="044795E8" w:rsidR="00092C4D" w:rsidRDefault="00092C4D" w:rsidP="00092C4D">
    <w:pPr>
      <w:pStyle w:val="Encabezado"/>
      <w:tabs>
        <w:tab w:val="clear" w:pos="4252"/>
        <w:tab w:val="clear" w:pos="8504"/>
      </w:tabs>
      <w:ind w:right="-1137"/>
      <w:jc w:val="left"/>
    </w:pPr>
  </w:p>
  <w:p w14:paraId="494E9E9A" w14:textId="572BAF99" w:rsidR="00092C4D" w:rsidRDefault="00092C4D" w:rsidP="00092C4D">
    <w:pPr>
      <w:pStyle w:val="Encabezado"/>
      <w:tabs>
        <w:tab w:val="clear" w:pos="4252"/>
        <w:tab w:val="clear" w:pos="8504"/>
      </w:tabs>
      <w:ind w:right="-1137"/>
      <w:jc w:val="left"/>
    </w:pPr>
  </w:p>
  <w:p w14:paraId="41FC68CF" w14:textId="28B76A0A" w:rsidR="00092C4D" w:rsidRDefault="00092C4D" w:rsidP="00092C4D">
    <w:pPr>
      <w:pStyle w:val="Encabezado"/>
      <w:tabs>
        <w:tab w:val="clear" w:pos="4252"/>
        <w:tab w:val="clear" w:pos="8504"/>
      </w:tabs>
      <w:ind w:right="-1137"/>
      <w:jc w:val="left"/>
    </w:pPr>
  </w:p>
  <w:p w14:paraId="1F6BC78B" w14:textId="77777777" w:rsidR="00092C4D" w:rsidRDefault="00092C4D" w:rsidP="00092C4D">
    <w:pPr>
      <w:pStyle w:val="Encabezado"/>
      <w:tabs>
        <w:tab w:val="clear" w:pos="4252"/>
        <w:tab w:val="clear" w:pos="8504"/>
      </w:tabs>
      <w:ind w:right="-113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0632"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8725"/>
    </w:tblGrid>
    <w:tr w:rsidR="00431AFD" w:rsidRPr="00954600" w14:paraId="75C5EFFB" w14:textId="77777777" w:rsidTr="00CF471D">
      <w:trPr>
        <w:trHeight w:val="1701"/>
        <w:tblHeader/>
      </w:trPr>
      <w:tc>
        <w:tcPr>
          <w:tcW w:w="1907" w:type="dxa"/>
        </w:tcPr>
        <w:p w14:paraId="29A82865" w14:textId="77777777" w:rsidR="00431AFD" w:rsidRPr="00CD0A80" w:rsidRDefault="00431AFD" w:rsidP="00ED1ADB">
          <w:pPr>
            <w:tabs>
              <w:tab w:val="right" w:pos="8504"/>
            </w:tabs>
            <w:spacing w:before="120" w:after="60"/>
            <w:ind w:right="-70"/>
            <w:jc w:val="center"/>
            <w:rPr>
              <w:rFonts w:ascii="Garrison Light Sans" w:hAnsi="Garrison Light Sans"/>
              <w:b/>
            </w:rPr>
          </w:pPr>
          <w:r w:rsidRPr="00CD0A80">
            <w:rPr>
              <w:noProof/>
            </w:rPr>
            <w:drawing>
              <wp:inline distT="0" distB="0" distL="0" distR="0" wp14:anchorId="6C658F3D" wp14:editId="0F34FE91">
                <wp:extent cx="846455" cy="798195"/>
                <wp:effectExtent l="0" t="0" r="0" b="1905"/>
                <wp:docPr id="24" name="Imagen 24"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8725" w:type="dxa"/>
          <w:vAlign w:val="center"/>
        </w:tcPr>
        <w:p w14:paraId="09D5D925" w14:textId="21093AAC" w:rsidR="00431AFD" w:rsidRDefault="00653E3B" w:rsidP="00274F33">
          <w:pPr>
            <w:pStyle w:val="Encabezado"/>
            <w:jc w:val="center"/>
            <w:rPr>
              <w:b/>
              <w:color w:val="FF0000"/>
              <w:sz w:val="20"/>
              <w:szCs w:val="20"/>
            </w:rPr>
          </w:pPr>
          <w:r w:rsidRPr="0077142A">
            <w:rPr>
              <w:rFonts w:ascii="Gill Sans MT" w:hAnsi="Gill Sans MT"/>
              <w:noProof/>
              <w:snapToGrid w:val="0"/>
              <w:sz w:val="18"/>
            </w:rPr>
            <mc:AlternateContent>
              <mc:Choice Requires="wps">
                <w:drawing>
                  <wp:anchor distT="45720" distB="45720" distL="114300" distR="114300" simplePos="0" relativeHeight="251659264" behindDoc="0" locked="0" layoutInCell="1" allowOverlap="1" wp14:anchorId="4B685507" wp14:editId="3264326B">
                    <wp:simplePos x="0" y="0"/>
                    <wp:positionH relativeFrom="margin">
                      <wp:posOffset>-1905</wp:posOffset>
                    </wp:positionH>
                    <wp:positionV relativeFrom="paragraph">
                      <wp:posOffset>205105</wp:posOffset>
                    </wp:positionV>
                    <wp:extent cx="53911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90550"/>
                            </a:xfrm>
                            <a:prstGeom prst="rect">
                              <a:avLst/>
                            </a:prstGeom>
                            <a:solidFill>
                              <a:srgbClr val="FFFFFF"/>
                            </a:solidFill>
                            <a:ln w="9525">
                              <a:solidFill>
                                <a:srgbClr val="000000"/>
                              </a:solidFill>
                              <a:miter lim="800000"/>
                              <a:headEnd/>
                              <a:tailEnd/>
                            </a:ln>
                          </wps:spPr>
                          <wps:txbx>
                            <w:txbxContent>
                              <w:p w14:paraId="3152A424" w14:textId="77777777" w:rsidR="00653E3B" w:rsidRPr="00293863" w:rsidRDefault="00653E3B" w:rsidP="00653E3B">
                                <w:pPr>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85507" id="_x0000_t202" coordsize="21600,21600" o:spt="202" path="m,l,21600r21600,l21600,xe">
                    <v:stroke joinstyle="miter"/>
                    <v:path gradientshapeok="t" o:connecttype="rect"/>
                  </v:shapetype>
                  <v:shape id="_x0000_s1027" type="#_x0000_t202" style="position:absolute;left:0;text-align:left;margin-left:-.15pt;margin-top:16.15pt;width:424.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">
                    <v:textbox>
                      <w:txbxContent>
                        <w:p w14:paraId="3152A424" w14:textId="77777777" w:rsidR="00653E3B" w:rsidRPr="00293863" w:rsidRDefault="00653E3B" w:rsidP="00653E3B">
                          <w:pPr>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v:textbox>
                    <w10:wrap type="square" anchorx="margin"/>
                  </v:shape>
                </w:pict>
              </mc:Fallback>
            </mc:AlternateContent>
          </w:r>
        </w:p>
        <w:p w14:paraId="303E6C11" w14:textId="6C68447F" w:rsidR="00431AFD" w:rsidRDefault="00431AFD" w:rsidP="00274F33">
          <w:pPr>
            <w:pStyle w:val="Encabezado"/>
            <w:jc w:val="center"/>
            <w:rPr>
              <w:b/>
              <w:color w:val="FF0000"/>
              <w:sz w:val="20"/>
              <w:szCs w:val="20"/>
            </w:rPr>
          </w:pPr>
        </w:p>
        <w:p w14:paraId="4C911A9B" w14:textId="7F2FCB4F" w:rsidR="00431AFD" w:rsidRPr="00CD0A80" w:rsidRDefault="00431AFD" w:rsidP="00CF471D">
          <w:pPr>
            <w:pStyle w:val="Encabezado"/>
            <w:rPr>
              <w:rFonts w:ascii="Garrison Light Sans" w:hAnsi="Garrison Light Sans"/>
              <w:b/>
              <w:sz w:val="4"/>
            </w:rPr>
          </w:pPr>
        </w:p>
      </w:tc>
    </w:tr>
  </w:tbl>
  <w:p w14:paraId="3E2DA937" w14:textId="77777777" w:rsidR="00431AFD" w:rsidRDefault="00431AF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EE7"/>
    <w:multiLevelType w:val="hybridMultilevel"/>
    <w:tmpl w:val="72826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35F7A"/>
    <w:multiLevelType w:val="hybridMultilevel"/>
    <w:tmpl w:val="7AF2F194"/>
    <w:lvl w:ilvl="0" w:tplc="5802CDD6">
      <w:start w:val="1"/>
      <w:numFmt w:val="lowerLetter"/>
      <w:lvlText w:val="%1)"/>
      <w:lvlJc w:val="left"/>
      <w:pPr>
        <w:ind w:left="720" w:hanging="360"/>
      </w:pPr>
      <w:rPr>
        <w:rFonts w:hint="default"/>
        <w:b/>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402C1"/>
    <w:multiLevelType w:val="hybridMultilevel"/>
    <w:tmpl w:val="20966EF4"/>
    <w:lvl w:ilvl="0" w:tplc="00983FF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833A83"/>
    <w:multiLevelType w:val="hybridMultilevel"/>
    <w:tmpl w:val="ED1626B0"/>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A670EA"/>
    <w:multiLevelType w:val="hybridMultilevel"/>
    <w:tmpl w:val="06C402EC"/>
    <w:lvl w:ilvl="0" w:tplc="0C0A000F">
      <w:start w:val="1"/>
      <w:numFmt w:val="decimal"/>
      <w:lvlText w:val="%1."/>
      <w:lvlJc w:val="left"/>
      <w:pPr>
        <w:ind w:left="1259" w:hanging="360"/>
      </w:p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6" w15:restartNumberingAfterBreak="0">
    <w:nsid w:val="23B93294"/>
    <w:multiLevelType w:val="hybridMultilevel"/>
    <w:tmpl w:val="310C2968"/>
    <w:lvl w:ilvl="0" w:tplc="3552F79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5ED296A"/>
    <w:multiLevelType w:val="hybridMultilevel"/>
    <w:tmpl w:val="10CCBE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8A5C0D"/>
    <w:multiLevelType w:val="hybridMultilevel"/>
    <w:tmpl w:val="AB74F4B2"/>
    <w:lvl w:ilvl="0" w:tplc="95369D9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1" w15:restartNumberingAfterBreak="0">
    <w:nsid w:val="32326148"/>
    <w:multiLevelType w:val="hybridMultilevel"/>
    <w:tmpl w:val="C65663B8"/>
    <w:lvl w:ilvl="0" w:tplc="FDEE16B6">
      <w:start w:val="1"/>
      <w:numFmt w:val="bullet"/>
      <w:lvlText w:val=""/>
      <w:lvlJc w:val="left"/>
      <w:pPr>
        <w:ind w:left="1259" w:hanging="360"/>
      </w:pPr>
      <w:rPr>
        <w:rFonts w:ascii="Symbol" w:hAnsi="Symbol" w:hint="default"/>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12" w15:restartNumberingAfterBreak="0">
    <w:nsid w:val="32B0598E"/>
    <w:multiLevelType w:val="hybridMultilevel"/>
    <w:tmpl w:val="926CB7CC"/>
    <w:lvl w:ilvl="0" w:tplc="51E414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796C69"/>
    <w:multiLevelType w:val="hybridMultilevel"/>
    <w:tmpl w:val="F95E54C2"/>
    <w:lvl w:ilvl="0" w:tplc="0F823D1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7557BD"/>
    <w:multiLevelType w:val="multilevel"/>
    <w:tmpl w:val="9CC249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C63A1E"/>
    <w:multiLevelType w:val="hybridMultilevel"/>
    <w:tmpl w:val="20444956"/>
    <w:lvl w:ilvl="0" w:tplc="0330926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6E53BF"/>
    <w:multiLevelType w:val="hybridMultilevel"/>
    <w:tmpl w:val="492A3D14"/>
    <w:lvl w:ilvl="0" w:tplc="CFD8120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70D582E"/>
    <w:multiLevelType w:val="multilevel"/>
    <w:tmpl w:val="F880DA8E"/>
    <w:lvl w:ilvl="0">
      <w:start w:val="1"/>
      <w:numFmt w:val="decimal"/>
      <w:pStyle w:val="Ttulo1"/>
      <w:lvlText w:val="%1"/>
      <w:lvlJc w:val="left"/>
      <w:pPr>
        <w:ind w:left="432" w:hanging="432"/>
      </w:pPr>
      <w:rPr>
        <w:color w:val="000000" w:themeColor="text1"/>
      </w:rPr>
    </w:lvl>
    <w:lvl w:ilvl="1">
      <w:start w:val="1"/>
      <w:numFmt w:val="decimal"/>
      <w:pStyle w:val="Ttulo2"/>
      <w:lvlText w:val="%1.%2"/>
      <w:lvlJc w:val="left"/>
      <w:pPr>
        <w:ind w:left="1001" w:hanging="576"/>
      </w:pPr>
    </w:lvl>
    <w:lvl w:ilvl="2">
      <w:start w:val="1"/>
      <w:numFmt w:val="decimal"/>
      <w:pStyle w:val="Ttulo3"/>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57A34C12"/>
    <w:multiLevelType w:val="hybridMultilevel"/>
    <w:tmpl w:val="7786B4B4"/>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ABC3A54"/>
    <w:multiLevelType w:val="hybridMultilevel"/>
    <w:tmpl w:val="7F905A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700543"/>
    <w:multiLevelType w:val="hybridMultilevel"/>
    <w:tmpl w:val="28C0CA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65732EE7"/>
    <w:multiLevelType w:val="hybridMultilevel"/>
    <w:tmpl w:val="E9D2BDB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713F3DC9"/>
    <w:multiLevelType w:val="hybridMultilevel"/>
    <w:tmpl w:val="EE5CC3E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2707C3E"/>
    <w:multiLevelType w:val="hybridMultilevel"/>
    <w:tmpl w:val="4C18B9B0"/>
    <w:lvl w:ilvl="0" w:tplc="B8704EC0">
      <w:start w:val="19"/>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F69347D"/>
    <w:multiLevelType w:val="hybridMultilevel"/>
    <w:tmpl w:val="F5C409CC"/>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19"/>
  </w:num>
  <w:num w:numId="5">
    <w:abstractNumId w:val="5"/>
  </w:num>
  <w:num w:numId="6">
    <w:abstractNumId w:val="13"/>
  </w:num>
  <w:num w:numId="7">
    <w:abstractNumId w:val="19"/>
  </w:num>
  <w:num w:numId="8">
    <w:abstractNumId w:val="19"/>
  </w:num>
  <w:num w:numId="9">
    <w:abstractNumId w:val="18"/>
  </w:num>
  <w:num w:numId="10">
    <w:abstractNumId w:val="19"/>
  </w:num>
  <w:num w:numId="11">
    <w:abstractNumId w:val="19"/>
  </w:num>
  <w:num w:numId="12">
    <w:abstractNumId w:val="19"/>
  </w:num>
  <w:num w:numId="13">
    <w:abstractNumId w:val="22"/>
  </w:num>
  <w:num w:numId="14">
    <w:abstractNumId w:val="11"/>
  </w:num>
  <w:num w:numId="15">
    <w:abstractNumId w:val="2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num>
  <w:num w:numId="19">
    <w:abstractNumId w:val="10"/>
  </w:num>
  <w:num w:numId="20">
    <w:abstractNumId w:val="24"/>
  </w:num>
  <w:num w:numId="21">
    <w:abstractNumId w:val="16"/>
  </w:num>
  <w:num w:numId="22">
    <w:abstractNumId w:val="8"/>
  </w:num>
  <w:num w:numId="23">
    <w:abstractNumId w:val="9"/>
  </w:num>
  <w:num w:numId="24">
    <w:abstractNumId w:val="3"/>
  </w:num>
  <w:num w:numId="25">
    <w:abstractNumId w:val="1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 w:numId="30">
    <w:abstractNumId w:val="27"/>
  </w:num>
  <w:num w:numId="31">
    <w:abstractNumId w:val="6"/>
  </w:num>
  <w:num w:numId="32">
    <w:abstractNumId w:val="15"/>
  </w:num>
  <w:num w:numId="33">
    <w:abstractNumId w:val="2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24"/>
    <w:rsid w:val="00000C16"/>
    <w:rsid w:val="00001B27"/>
    <w:rsid w:val="000063C9"/>
    <w:rsid w:val="000133EB"/>
    <w:rsid w:val="00014A78"/>
    <w:rsid w:val="0002006D"/>
    <w:rsid w:val="000209EB"/>
    <w:rsid w:val="00023008"/>
    <w:rsid w:val="00027C65"/>
    <w:rsid w:val="00030DED"/>
    <w:rsid w:val="00041FC5"/>
    <w:rsid w:val="00042D16"/>
    <w:rsid w:val="00050529"/>
    <w:rsid w:val="000520A9"/>
    <w:rsid w:val="00067841"/>
    <w:rsid w:val="00072D66"/>
    <w:rsid w:val="0008704D"/>
    <w:rsid w:val="000907A3"/>
    <w:rsid w:val="00092C4D"/>
    <w:rsid w:val="00097C64"/>
    <w:rsid w:val="000A020E"/>
    <w:rsid w:val="000A3C30"/>
    <w:rsid w:val="000A56A7"/>
    <w:rsid w:val="000B44D3"/>
    <w:rsid w:val="000B5D93"/>
    <w:rsid w:val="000C025E"/>
    <w:rsid w:val="000C0C88"/>
    <w:rsid w:val="000C4FBA"/>
    <w:rsid w:val="000E4AFE"/>
    <w:rsid w:val="000F4F9F"/>
    <w:rsid w:val="000F548F"/>
    <w:rsid w:val="000F6C1D"/>
    <w:rsid w:val="001040B6"/>
    <w:rsid w:val="001053F2"/>
    <w:rsid w:val="00111A6E"/>
    <w:rsid w:val="00126B8E"/>
    <w:rsid w:val="00132CBD"/>
    <w:rsid w:val="00147AEE"/>
    <w:rsid w:val="00161243"/>
    <w:rsid w:val="00167D34"/>
    <w:rsid w:val="001766BD"/>
    <w:rsid w:val="00180708"/>
    <w:rsid w:val="00183385"/>
    <w:rsid w:val="0019203E"/>
    <w:rsid w:val="0019342C"/>
    <w:rsid w:val="00197367"/>
    <w:rsid w:val="001A2868"/>
    <w:rsid w:val="001A43FC"/>
    <w:rsid w:val="001A5FD2"/>
    <w:rsid w:val="001B64D1"/>
    <w:rsid w:val="001C2411"/>
    <w:rsid w:val="001D2F93"/>
    <w:rsid w:val="001D676F"/>
    <w:rsid w:val="001E3D48"/>
    <w:rsid w:val="001E7EAF"/>
    <w:rsid w:val="001F4FB6"/>
    <w:rsid w:val="001F612F"/>
    <w:rsid w:val="00200B08"/>
    <w:rsid w:val="00211EDB"/>
    <w:rsid w:val="00223AEA"/>
    <w:rsid w:val="002328B3"/>
    <w:rsid w:val="002344F7"/>
    <w:rsid w:val="00237E01"/>
    <w:rsid w:val="002431E4"/>
    <w:rsid w:val="00246943"/>
    <w:rsid w:val="002501B6"/>
    <w:rsid w:val="002522AD"/>
    <w:rsid w:val="00253355"/>
    <w:rsid w:val="00256140"/>
    <w:rsid w:val="00261A3A"/>
    <w:rsid w:val="00261C6A"/>
    <w:rsid w:val="002623BA"/>
    <w:rsid w:val="00264309"/>
    <w:rsid w:val="002706B2"/>
    <w:rsid w:val="00274F33"/>
    <w:rsid w:val="0028206B"/>
    <w:rsid w:val="0029163E"/>
    <w:rsid w:val="0029506A"/>
    <w:rsid w:val="002A62A8"/>
    <w:rsid w:val="002C04CC"/>
    <w:rsid w:val="002D53BA"/>
    <w:rsid w:val="002E2B6D"/>
    <w:rsid w:val="002E4884"/>
    <w:rsid w:val="002F4A65"/>
    <w:rsid w:val="003072AF"/>
    <w:rsid w:val="00307E77"/>
    <w:rsid w:val="00311A64"/>
    <w:rsid w:val="003154BF"/>
    <w:rsid w:val="00317A9F"/>
    <w:rsid w:val="003347A0"/>
    <w:rsid w:val="00335D2B"/>
    <w:rsid w:val="00336521"/>
    <w:rsid w:val="00347F6F"/>
    <w:rsid w:val="00355271"/>
    <w:rsid w:val="003646ED"/>
    <w:rsid w:val="00370D77"/>
    <w:rsid w:val="00374AB5"/>
    <w:rsid w:val="00381224"/>
    <w:rsid w:val="00381F7F"/>
    <w:rsid w:val="00382E1F"/>
    <w:rsid w:val="00385BDF"/>
    <w:rsid w:val="00386C75"/>
    <w:rsid w:val="00387144"/>
    <w:rsid w:val="00392FA9"/>
    <w:rsid w:val="00395927"/>
    <w:rsid w:val="003C765B"/>
    <w:rsid w:val="003D2163"/>
    <w:rsid w:val="003D26CD"/>
    <w:rsid w:val="003F4E2E"/>
    <w:rsid w:val="003F595F"/>
    <w:rsid w:val="003F605D"/>
    <w:rsid w:val="00406C24"/>
    <w:rsid w:val="00417095"/>
    <w:rsid w:val="00421547"/>
    <w:rsid w:val="00425402"/>
    <w:rsid w:val="00431AFD"/>
    <w:rsid w:val="004465A0"/>
    <w:rsid w:val="0045451A"/>
    <w:rsid w:val="00454A35"/>
    <w:rsid w:val="00460158"/>
    <w:rsid w:val="00461A43"/>
    <w:rsid w:val="00464295"/>
    <w:rsid w:val="00477DD2"/>
    <w:rsid w:val="00492010"/>
    <w:rsid w:val="00494708"/>
    <w:rsid w:val="004947D0"/>
    <w:rsid w:val="00495651"/>
    <w:rsid w:val="004A4BC6"/>
    <w:rsid w:val="004B1D9A"/>
    <w:rsid w:val="004B30CF"/>
    <w:rsid w:val="004B3CFC"/>
    <w:rsid w:val="004C0204"/>
    <w:rsid w:val="004C7056"/>
    <w:rsid w:val="004D075A"/>
    <w:rsid w:val="004E57DE"/>
    <w:rsid w:val="00500CDB"/>
    <w:rsid w:val="00501DF2"/>
    <w:rsid w:val="00505049"/>
    <w:rsid w:val="005050FD"/>
    <w:rsid w:val="00506CA4"/>
    <w:rsid w:val="005075B7"/>
    <w:rsid w:val="00513C32"/>
    <w:rsid w:val="0052058A"/>
    <w:rsid w:val="005365F4"/>
    <w:rsid w:val="00537253"/>
    <w:rsid w:val="00542A9C"/>
    <w:rsid w:val="0055228F"/>
    <w:rsid w:val="00553359"/>
    <w:rsid w:val="00553476"/>
    <w:rsid w:val="00592598"/>
    <w:rsid w:val="005972ED"/>
    <w:rsid w:val="005A019A"/>
    <w:rsid w:val="005A1081"/>
    <w:rsid w:val="005A14F5"/>
    <w:rsid w:val="005B1D15"/>
    <w:rsid w:val="005B429F"/>
    <w:rsid w:val="005B5AB2"/>
    <w:rsid w:val="005B7C11"/>
    <w:rsid w:val="005C2E72"/>
    <w:rsid w:val="005C57D5"/>
    <w:rsid w:val="005C72BB"/>
    <w:rsid w:val="005D339E"/>
    <w:rsid w:val="005E1C32"/>
    <w:rsid w:val="005F4296"/>
    <w:rsid w:val="006001B6"/>
    <w:rsid w:val="006069F4"/>
    <w:rsid w:val="00606AF4"/>
    <w:rsid w:val="006131E9"/>
    <w:rsid w:val="00621302"/>
    <w:rsid w:val="006218DC"/>
    <w:rsid w:val="0062244F"/>
    <w:rsid w:val="006229C7"/>
    <w:rsid w:val="00634DAC"/>
    <w:rsid w:val="00653E3B"/>
    <w:rsid w:val="00653F3E"/>
    <w:rsid w:val="006800FD"/>
    <w:rsid w:val="006824BB"/>
    <w:rsid w:val="00682FC9"/>
    <w:rsid w:val="006840AC"/>
    <w:rsid w:val="00685A4D"/>
    <w:rsid w:val="0069687D"/>
    <w:rsid w:val="006A0A3E"/>
    <w:rsid w:val="006A16E4"/>
    <w:rsid w:val="006B2B29"/>
    <w:rsid w:val="006B42CF"/>
    <w:rsid w:val="006B52F6"/>
    <w:rsid w:val="006C04E1"/>
    <w:rsid w:val="006C67D9"/>
    <w:rsid w:val="006E172F"/>
    <w:rsid w:val="006E40B5"/>
    <w:rsid w:val="006F4C51"/>
    <w:rsid w:val="00712243"/>
    <w:rsid w:val="00713EF1"/>
    <w:rsid w:val="00715E12"/>
    <w:rsid w:val="007204D4"/>
    <w:rsid w:val="00736D3E"/>
    <w:rsid w:val="00746C6E"/>
    <w:rsid w:val="0075610B"/>
    <w:rsid w:val="007577D0"/>
    <w:rsid w:val="00757C4A"/>
    <w:rsid w:val="00760C6C"/>
    <w:rsid w:val="00763E07"/>
    <w:rsid w:val="007740A6"/>
    <w:rsid w:val="00776D4E"/>
    <w:rsid w:val="00785D49"/>
    <w:rsid w:val="007A3BCC"/>
    <w:rsid w:val="007B0A46"/>
    <w:rsid w:val="007B4C20"/>
    <w:rsid w:val="007E1A91"/>
    <w:rsid w:val="007E38AE"/>
    <w:rsid w:val="007E3DE8"/>
    <w:rsid w:val="007F385E"/>
    <w:rsid w:val="008015A8"/>
    <w:rsid w:val="008033AD"/>
    <w:rsid w:val="00813E8A"/>
    <w:rsid w:val="00814776"/>
    <w:rsid w:val="00816282"/>
    <w:rsid w:val="008171F2"/>
    <w:rsid w:val="008203C0"/>
    <w:rsid w:val="00821494"/>
    <w:rsid w:val="008353DE"/>
    <w:rsid w:val="0083658A"/>
    <w:rsid w:val="008417E4"/>
    <w:rsid w:val="00850018"/>
    <w:rsid w:val="00853449"/>
    <w:rsid w:val="00853492"/>
    <w:rsid w:val="00861C23"/>
    <w:rsid w:val="00862C11"/>
    <w:rsid w:val="00890BA0"/>
    <w:rsid w:val="008945D5"/>
    <w:rsid w:val="008967E0"/>
    <w:rsid w:val="008A6680"/>
    <w:rsid w:val="008A6C88"/>
    <w:rsid w:val="008B381B"/>
    <w:rsid w:val="008B6372"/>
    <w:rsid w:val="008C594E"/>
    <w:rsid w:val="008E6632"/>
    <w:rsid w:val="008F0F6E"/>
    <w:rsid w:val="009019E5"/>
    <w:rsid w:val="00911D8E"/>
    <w:rsid w:val="00917DCE"/>
    <w:rsid w:val="009225FD"/>
    <w:rsid w:val="00933FDB"/>
    <w:rsid w:val="009412E6"/>
    <w:rsid w:val="00951211"/>
    <w:rsid w:val="00954600"/>
    <w:rsid w:val="00963E03"/>
    <w:rsid w:val="0097796A"/>
    <w:rsid w:val="0099511E"/>
    <w:rsid w:val="009A708D"/>
    <w:rsid w:val="009B0068"/>
    <w:rsid w:val="009B0A06"/>
    <w:rsid w:val="009B407F"/>
    <w:rsid w:val="009B7D9A"/>
    <w:rsid w:val="009C0961"/>
    <w:rsid w:val="009C0E57"/>
    <w:rsid w:val="009D362C"/>
    <w:rsid w:val="009D54FD"/>
    <w:rsid w:val="009E3533"/>
    <w:rsid w:val="009E41F9"/>
    <w:rsid w:val="009E5D71"/>
    <w:rsid w:val="009E70FE"/>
    <w:rsid w:val="00A03CEC"/>
    <w:rsid w:val="00A04364"/>
    <w:rsid w:val="00A152E7"/>
    <w:rsid w:val="00A17FE9"/>
    <w:rsid w:val="00A26A1D"/>
    <w:rsid w:val="00A35065"/>
    <w:rsid w:val="00A40230"/>
    <w:rsid w:val="00A43C47"/>
    <w:rsid w:val="00A500AA"/>
    <w:rsid w:val="00A5686E"/>
    <w:rsid w:val="00A631C7"/>
    <w:rsid w:val="00A65975"/>
    <w:rsid w:val="00A66F6B"/>
    <w:rsid w:val="00A70F18"/>
    <w:rsid w:val="00A77215"/>
    <w:rsid w:val="00AA377F"/>
    <w:rsid w:val="00AB1113"/>
    <w:rsid w:val="00AB5EE4"/>
    <w:rsid w:val="00AC5405"/>
    <w:rsid w:val="00AD2DA8"/>
    <w:rsid w:val="00AD73F2"/>
    <w:rsid w:val="00AE019C"/>
    <w:rsid w:val="00AE0ED6"/>
    <w:rsid w:val="00AE6C65"/>
    <w:rsid w:val="00AF27A3"/>
    <w:rsid w:val="00AF413E"/>
    <w:rsid w:val="00AF5072"/>
    <w:rsid w:val="00B01D15"/>
    <w:rsid w:val="00B07E80"/>
    <w:rsid w:val="00B1449D"/>
    <w:rsid w:val="00B1676C"/>
    <w:rsid w:val="00B24F1B"/>
    <w:rsid w:val="00B27E3D"/>
    <w:rsid w:val="00B3290C"/>
    <w:rsid w:val="00B42893"/>
    <w:rsid w:val="00B50DB1"/>
    <w:rsid w:val="00B6244F"/>
    <w:rsid w:val="00B6736E"/>
    <w:rsid w:val="00B77173"/>
    <w:rsid w:val="00B87255"/>
    <w:rsid w:val="00B875CA"/>
    <w:rsid w:val="00B90CA2"/>
    <w:rsid w:val="00B90FC5"/>
    <w:rsid w:val="00BA4D38"/>
    <w:rsid w:val="00BA7773"/>
    <w:rsid w:val="00BB116B"/>
    <w:rsid w:val="00BB6A1D"/>
    <w:rsid w:val="00BC4802"/>
    <w:rsid w:val="00BD4C9C"/>
    <w:rsid w:val="00BD7CA6"/>
    <w:rsid w:val="00BE1F42"/>
    <w:rsid w:val="00BE2AF9"/>
    <w:rsid w:val="00BE4657"/>
    <w:rsid w:val="00BE52FE"/>
    <w:rsid w:val="00BE78A0"/>
    <w:rsid w:val="00BF65D4"/>
    <w:rsid w:val="00C079B9"/>
    <w:rsid w:val="00C27EE8"/>
    <w:rsid w:val="00C35D66"/>
    <w:rsid w:val="00C37289"/>
    <w:rsid w:val="00C51200"/>
    <w:rsid w:val="00C62232"/>
    <w:rsid w:val="00C73E28"/>
    <w:rsid w:val="00C749FA"/>
    <w:rsid w:val="00C81481"/>
    <w:rsid w:val="00C94F6B"/>
    <w:rsid w:val="00C96989"/>
    <w:rsid w:val="00CA5172"/>
    <w:rsid w:val="00CA57BE"/>
    <w:rsid w:val="00CB526B"/>
    <w:rsid w:val="00CB5981"/>
    <w:rsid w:val="00CC0BF8"/>
    <w:rsid w:val="00CE3375"/>
    <w:rsid w:val="00CE5202"/>
    <w:rsid w:val="00CE5E63"/>
    <w:rsid w:val="00CF471D"/>
    <w:rsid w:val="00D02BC2"/>
    <w:rsid w:val="00D15F7D"/>
    <w:rsid w:val="00D17D72"/>
    <w:rsid w:val="00D223FD"/>
    <w:rsid w:val="00D3512C"/>
    <w:rsid w:val="00D36AFD"/>
    <w:rsid w:val="00D41A28"/>
    <w:rsid w:val="00D528A0"/>
    <w:rsid w:val="00D758AF"/>
    <w:rsid w:val="00D9076B"/>
    <w:rsid w:val="00D9091F"/>
    <w:rsid w:val="00D93150"/>
    <w:rsid w:val="00D9347F"/>
    <w:rsid w:val="00DC4241"/>
    <w:rsid w:val="00DC4C12"/>
    <w:rsid w:val="00DC50B7"/>
    <w:rsid w:val="00DD3C3D"/>
    <w:rsid w:val="00DE4AC2"/>
    <w:rsid w:val="00DE58CE"/>
    <w:rsid w:val="00DE6DBA"/>
    <w:rsid w:val="00DF52A1"/>
    <w:rsid w:val="00E06A82"/>
    <w:rsid w:val="00E12840"/>
    <w:rsid w:val="00E12CDA"/>
    <w:rsid w:val="00E24B55"/>
    <w:rsid w:val="00E37C62"/>
    <w:rsid w:val="00E606C4"/>
    <w:rsid w:val="00E61A6B"/>
    <w:rsid w:val="00E6337D"/>
    <w:rsid w:val="00E721D1"/>
    <w:rsid w:val="00E75930"/>
    <w:rsid w:val="00E8616E"/>
    <w:rsid w:val="00E90736"/>
    <w:rsid w:val="00E975C3"/>
    <w:rsid w:val="00E97723"/>
    <w:rsid w:val="00E97795"/>
    <w:rsid w:val="00EA6265"/>
    <w:rsid w:val="00EB5B30"/>
    <w:rsid w:val="00EC5F51"/>
    <w:rsid w:val="00ED04D5"/>
    <w:rsid w:val="00ED1ADB"/>
    <w:rsid w:val="00EE0B02"/>
    <w:rsid w:val="00EF1561"/>
    <w:rsid w:val="00F05412"/>
    <w:rsid w:val="00F131AA"/>
    <w:rsid w:val="00F1448F"/>
    <w:rsid w:val="00F22840"/>
    <w:rsid w:val="00F354C5"/>
    <w:rsid w:val="00F370EE"/>
    <w:rsid w:val="00F3746C"/>
    <w:rsid w:val="00F41DBF"/>
    <w:rsid w:val="00F478F7"/>
    <w:rsid w:val="00F51B80"/>
    <w:rsid w:val="00F578CD"/>
    <w:rsid w:val="00F6054F"/>
    <w:rsid w:val="00F62155"/>
    <w:rsid w:val="00F65EAC"/>
    <w:rsid w:val="00F72791"/>
    <w:rsid w:val="00F745FA"/>
    <w:rsid w:val="00F839EB"/>
    <w:rsid w:val="00F846F6"/>
    <w:rsid w:val="00FB28A1"/>
    <w:rsid w:val="00FC3094"/>
    <w:rsid w:val="00FD1F54"/>
    <w:rsid w:val="00FE50FA"/>
    <w:rsid w:val="00FF64FF"/>
    <w:rsid w:val="00FF7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D2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1B"/>
    <w:pPr>
      <w:jc w:val="both"/>
    </w:pPr>
    <w:rPr>
      <w:rFonts w:eastAsia="Times New Roman" w:cs="Arial"/>
      <w:lang w:val="es-ES" w:eastAsia="es-ES"/>
    </w:rPr>
  </w:style>
  <w:style w:type="paragraph" w:styleId="Ttulo1">
    <w:name w:val="heading 1"/>
    <w:basedOn w:val="Normal"/>
    <w:next w:val="Normal"/>
    <w:link w:val="Ttulo1Car"/>
    <w:uiPriority w:val="9"/>
    <w:qFormat/>
    <w:rsid w:val="00406C24"/>
    <w:pPr>
      <w:numPr>
        <w:numId w:val="4"/>
      </w:numPr>
      <w:spacing w:before="240" w:after="120" w:line="276" w:lineRule="auto"/>
      <w:contextualSpacing/>
      <w:outlineLvl w:val="0"/>
    </w:pPr>
    <w:rPr>
      <w:b/>
      <w:u w:val="single"/>
    </w:rPr>
  </w:style>
  <w:style w:type="paragraph" w:styleId="Ttulo2">
    <w:name w:val="heading 2"/>
    <w:basedOn w:val="Sinespaciado"/>
    <w:next w:val="Normal"/>
    <w:link w:val="Ttulo2Car"/>
    <w:uiPriority w:val="9"/>
    <w:unhideWhenUsed/>
    <w:qFormat/>
    <w:rsid w:val="00406C24"/>
    <w:pPr>
      <w:numPr>
        <w:ilvl w:val="1"/>
        <w:numId w:val="4"/>
      </w:numPr>
      <w:spacing w:before="120" w:after="120"/>
      <w:outlineLvl w:val="1"/>
    </w:pPr>
    <w:rPr>
      <w:b/>
      <w:u w:val="single"/>
    </w:rPr>
  </w:style>
  <w:style w:type="paragraph" w:styleId="Ttulo3">
    <w:name w:val="heading 3"/>
    <w:basedOn w:val="Normal"/>
    <w:next w:val="Normal"/>
    <w:link w:val="Ttulo3Car"/>
    <w:qFormat/>
    <w:rsid w:val="00406C24"/>
    <w:pPr>
      <w:keepNext/>
      <w:numPr>
        <w:ilvl w:val="2"/>
        <w:numId w:val="4"/>
      </w:numPr>
      <w:spacing w:before="120" w:after="120"/>
      <w:ind w:left="720"/>
      <w:outlineLvl w:val="2"/>
    </w:pPr>
    <w:rPr>
      <w:rFonts w:ascii="Gill Sans MT" w:hAnsi="Gill Sans MT"/>
      <w:b/>
      <w:snapToGrid w:val="0"/>
      <w:color w:val="000000"/>
      <w:sz w:val="18"/>
    </w:rPr>
  </w:style>
  <w:style w:type="paragraph" w:styleId="Ttulo4">
    <w:name w:val="heading 4"/>
    <w:basedOn w:val="Normal"/>
    <w:next w:val="Normal"/>
    <w:link w:val="Ttulo4Car"/>
    <w:uiPriority w:val="9"/>
    <w:semiHidden/>
    <w:unhideWhenUsed/>
    <w:qFormat/>
    <w:rsid w:val="00406C24"/>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06C2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406C2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406C2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06C2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6C2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nhideWhenUsed/>
    <w:rsid w:val="005050FD"/>
    <w:rPr>
      <w:sz w:val="16"/>
      <w:szCs w:val="16"/>
    </w:rPr>
  </w:style>
  <w:style w:type="paragraph" w:styleId="Textocomentario">
    <w:name w:val="annotation text"/>
    <w:basedOn w:val="Normal"/>
    <w:link w:val="TextocomentarioCar"/>
    <w:unhideWhenUsed/>
    <w:rsid w:val="005050FD"/>
    <w:rPr>
      <w:sz w:val="20"/>
      <w:szCs w:val="20"/>
    </w:rPr>
  </w:style>
  <w:style w:type="character" w:customStyle="1" w:styleId="TextocomentarioCar">
    <w:name w:val="Texto comentario Car"/>
    <w:basedOn w:val="Fuentedeprrafopredeter"/>
    <w:link w:val="Textocomentario"/>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uiPriority w:val="9"/>
    <w:rsid w:val="00406C24"/>
    <w:rPr>
      <w:rFonts w:eastAsia="Times New Roman" w:cs="Arial"/>
      <w:b/>
      <w:u w:val="single"/>
      <w:lang w:val="es-ES" w:eastAsia="es-ES"/>
    </w:rPr>
  </w:style>
  <w:style w:type="character" w:customStyle="1" w:styleId="Ttulo2Car">
    <w:name w:val="Título 2 Car"/>
    <w:basedOn w:val="Fuentedeprrafopredeter"/>
    <w:link w:val="Ttulo2"/>
    <w:uiPriority w:val="9"/>
    <w:rsid w:val="00406C24"/>
    <w:rPr>
      <w:rFonts w:eastAsia="Times New Roman" w:cstheme="minorHAnsi"/>
      <w:b/>
      <w:u w:val="single"/>
      <w:lang w:val="es-ES" w:eastAsia="es-ES"/>
    </w:rPr>
  </w:style>
  <w:style w:type="character" w:customStyle="1" w:styleId="Ttulo3Car">
    <w:name w:val="Título 3 Car"/>
    <w:basedOn w:val="Fuentedeprrafopredeter"/>
    <w:link w:val="Ttulo3"/>
    <w:rsid w:val="00406C24"/>
    <w:rPr>
      <w:rFonts w:ascii="Gill Sans MT" w:eastAsia="Times New Roman" w:hAnsi="Gill Sans MT" w:cs="Arial"/>
      <w:b/>
      <w:snapToGrid w:val="0"/>
      <w:color w:val="000000"/>
      <w:sz w:val="18"/>
      <w:lang w:val="es-ES" w:eastAsia="es-ES"/>
    </w:rPr>
  </w:style>
  <w:style w:type="character" w:customStyle="1" w:styleId="Ttulo4Car">
    <w:name w:val="Título 4 Car"/>
    <w:basedOn w:val="Fuentedeprrafopredeter"/>
    <w:link w:val="Ttulo4"/>
    <w:uiPriority w:val="9"/>
    <w:semiHidden/>
    <w:rsid w:val="00406C24"/>
    <w:rPr>
      <w:rFonts w:asciiTheme="majorHAnsi" w:eastAsiaTheme="majorEastAsia" w:hAnsiTheme="majorHAnsi" w:cstheme="majorBidi"/>
      <w:i/>
      <w:iCs/>
      <w:color w:val="365F91" w:themeColor="accent1" w:themeShade="BF"/>
      <w:lang w:val="es-ES" w:eastAsia="es-ES"/>
    </w:rPr>
  </w:style>
  <w:style w:type="character" w:customStyle="1" w:styleId="Ttulo5Car">
    <w:name w:val="Título 5 Car"/>
    <w:basedOn w:val="Fuentedeprrafopredeter"/>
    <w:link w:val="Ttulo5"/>
    <w:uiPriority w:val="9"/>
    <w:semiHidden/>
    <w:rsid w:val="00406C24"/>
    <w:rPr>
      <w:rFonts w:asciiTheme="majorHAnsi" w:eastAsiaTheme="majorEastAsia" w:hAnsiTheme="majorHAnsi" w:cstheme="majorBidi"/>
      <w:color w:val="365F91" w:themeColor="accent1" w:themeShade="BF"/>
      <w:lang w:val="es-ES" w:eastAsia="es-ES"/>
    </w:rPr>
  </w:style>
  <w:style w:type="character" w:customStyle="1" w:styleId="Ttulo6Car">
    <w:name w:val="Título 6 Car"/>
    <w:basedOn w:val="Fuentedeprrafopredeter"/>
    <w:link w:val="Ttulo6"/>
    <w:uiPriority w:val="9"/>
    <w:semiHidden/>
    <w:rsid w:val="00406C24"/>
    <w:rPr>
      <w:rFonts w:asciiTheme="majorHAnsi" w:eastAsiaTheme="majorEastAsia" w:hAnsiTheme="majorHAnsi" w:cstheme="majorBidi"/>
      <w:color w:val="243F60" w:themeColor="accent1" w:themeShade="7F"/>
      <w:lang w:val="es-ES" w:eastAsia="es-ES"/>
    </w:rPr>
  </w:style>
  <w:style w:type="character" w:customStyle="1" w:styleId="Ttulo7Car">
    <w:name w:val="Título 7 Car"/>
    <w:basedOn w:val="Fuentedeprrafopredeter"/>
    <w:link w:val="Ttulo7"/>
    <w:uiPriority w:val="9"/>
    <w:semiHidden/>
    <w:rsid w:val="00406C24"/>
    <w:rPr>
      <w:rFonts w:asciiTheme="majorHAnsi" w:eastAsiaTheme="majorEastAsia" w:hAnsiTheme="majorHAnsi" w:cstheme="majorBidi"/>
      <w:i/>
      <w:iCs/>
      <w:color w:val="243F60" w:themeColor="accent1" w:themeShade="7F"/>
      <w:lang w:val="es-ES" w:eastAsia="es-ES"/>
    </w:rPr>
  </w:style>
  <w:style w:type="character" w:customStyle="1" w:styleId="Ttulo8Car">
    <w:name w:val="Título 8 Car"/>
    <w:basedOn w:val="Fuentedeprrafopredeter"/>
    <w:link w:val="Ttulo8"/>
    <w:uiPriority w:val="9"/>
    <w:semiHidden/>
    <w:rsid w:val="00406C2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406C24"/>
    <w:rPr>
      <w:rFonts w:asciiTheme="majorHAnsi" w:eastAsiaTheme="majorEastAsia" w:hAnsiTheme="majorHAnsi" w:cstheme="majorBidi"/>
      <w:i/>
      <w:iCs/>
      <w:color w:val="272727" w:themeColor="text1" w:themeTint="D8"/>
      <w:sz w:val="21"/>
      <w:szCs w:val="21"/>
      <w:lang w:val="es-ES" w:eastAsia="es-ES"/>
    </w:rPr>
  </w:style>
  <w:style w:type="character" w:styleId="Hipervnculo">
    <w:name w:val="Hyperlink"/>
    <w:basedOn w:val="Fuentedeprrafopredeter"/>
    <w:uiPriority w:val="99"/>
    <w:unhideWhenUsed/>
    <w:rsid w:val="00406C24"/>
    <w:rPr>
      <w:color w:val="0000FF" w:themeColor="hyperlink"/>
      <w:u w:val="single"/>
    </w:rPr>
  </w:style>
  <w:style w:type="table" w:customStyle="1" w:styleId="Tablaconcuadrcula1">
    <w:name w:val="Tabla con cuadrícula1"/>
    <w:basedOn w:val="Tablanormal"/>
    <w:next w:val="Tablaconcuadrcula"/>
    <w:rsid w:val="00406C24"/>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406C24"/>
    <w:pPr>
      <w:pBdr>
        <w:bottom w:val="single" w:sz="4" w:space="1" w:color="auto"/>
      </w:pBdr>
      <w:ind w:left="709" w:hanging="709"/>
    </w:pPr>
    <w:rPr>
      <w:b/>
      <w:sz w:val="24"/>
      <w:szCs w:val="24"/>
    </w:rPr>
  </w:style>
  <w:style w:type="character" w:customStyle="1" w:styleId="TtuloCar">
    <w:name w:val="Título Car"/>
    <w:basedOn w:val="Fuentedeprrafopredeter"/>
    <w:link w:val="Ttulo"/>
    <w:uiPriority w:val="10"/>
    <w:rsid w:val="00406C24"/>
    <w:rPr>
      <w:rFonts w:eastAsia="Times New Roman" w:cs="Arial"/>
      <w:b/>
      <w:sz w:val="24"/>
      <w:szCs w:val="24"/>
      <w:lang w:val="es-ES" w:eastAsia="es-ES"/>
    </w:rPr>
  </w:style>
  <w:style w:type="paragraph" w:styleId="Sinespaciado">
    <w:name w:val="No Spacing"/>
    <w:uiPriority w:val="1"/>
    <w:qFormat/>
    <w:rsid w:val="00406C24"/>
    <w:pPr>
      <w:widowControl/>
    </w:pPr>
    <w:rPr>
      <w:rFonts w:eastAsia="Times New Roman" w:cstheme="minorHAnsi"/>
      <w:lang w:val="es-ES" w:eastAsia="es-ES"/>
    </w:rPr>
  </w:style>
  <w:style w:type="paragraph" w:customStyle="1" w:styleId="Ayudasgccsso">
    <w:name w:val="Ayuda_sgccsso"/>
    <w:basedOn w:val="Normal"/>
    <w:link w:val="AyudasgccssoCar"/>
    <w:qFormat/>
    <w:rsid w:val="00406C24"/>
    <w:pPr>
      <w:spacing w:after="120"/>
    </w:pPr>
    <w:rPr>
      <w:i/>
    </w:rPr>
  </w:style>
  <w:style w:type="character" w:customStyle="1" w:styleId="AyudasgccssoCar">
    <w:name w:val="Ayuda_sgccsso Car"/>
    <w:basedOn w:val="Fuentedeprrafopredeter"/>
    <w:link w:val="Ayudasgccsso"/>
    <w:rsid w:val="00406C24"/>
    <w:rPr>
      <w:rFonts w:eastAsia="Times New Roman" w:cs="Arial"/>
      <w:i/>
      <w:lang w:val="es-ES" w:eastAsia="es-ES"/>
    </w:rPr>
  </w:style>
  <w:style w:type="paragraph" w:customStyle="1" w:styleId="ayuda">
    <w:name w:val="ayuda"/>
    <w:basedOn w:val="Normal"/>
    <w:next w:val="Normal"/>
    <w:link w:val="ayudaCar"/>
    <w:qFormat/>
    <w:rsid w:val="00406C24"/>
    <w:pPr>
      <w:spacing w:after="120"/>
      <w:ind w:left="539"/>
    </w:pPr>
    <w:rPr>
      <w:rFonts w:ascii="Calibri" w:hAnsi="Calibri" w:cs="Calibri"/>
      <w:i/>
    </w:rPr>
  </w:style>
  <w:style w:type="character" w:customStyle="1" w:styleId="ayudaCar">
    <w:name w:val="ayuda Car"/>
    <w:basedOn w:val="Fuentedeprrafopredeter"/>
    <w:link w:val="ayuda"/>
    <w:rsid w:val="00406C24"/>
    <w:rPr>
      <w:rFonts w:ascii="Calibri" w:eastAsia="Times New Roman" w:hAnsi="Calibri" w:cs="Calibri"/>
      <w:i/>
      <w:lang w:val="es-ES" w:eastAsia="es-ES"/>
    </w:rPr>
  </w:style>
  <w:style w:type="paragraph" w:customStyle="1" w:styleId="Default">
    <w:name w:val="Default"/>
    <w:rsid w:val="00E24B55"/>
    <w:pPr>
      <w:widowControl/>
      <w:autoSpaceDE w:val="0"/>
      <w:autoSpaceDN w:val="0"/>
      <w:adjustRightInd w:val="0"/>
    </w:pPr>
    <w:rPr>
      <w:rFonts w:ascii="Garamond" w:hAnsi="Garamond" w:cs="Garamond"/>
      <w:color w:val="000000"/>
      <w:sz w:val="24"/>
      <w:szCs w:val="24"/>
      <w:lang w:val="es-ES"/>
    </w:rPr>
  </w:style>
  <w:style w:type="table" w:customStyle="1" w:styleId="Tablaconcuadrcula2">
    <w:name w:val="Tabla con cuadrícula2"/>
    <w:basedOn w:val="Tablanormal"/>
    <w:next w:val="Tablaconcuadrcula"/>
    <w:uiPriority w:val="59"/>
    <w:rsid w:val="00B24F1B"/>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653E3B"/>
    <w:rPr>
      <w:vertAlign w:val="superscript"/>
    </w:rPr>
  </w:style>
  <w:style w:type="table" w:customStyle="1" w:styleId="Tablaconcuadrcula41">
    <w:name w:val="Tabla con cuadrícula41"/>
    <w:basedOn w:val="Tablanormal"/>
    <w:rsid w:val="00653E3B"/>
    <w:pPr>
      <w:widowControl/>
    </w:pPr>
    <w:rPr>
      <w:rFonts w:ascii="Times New Roman" w:eastAsia="Times New Roman" w:hAnsi="Times New Roman"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90BA0"/>
    <w:rPr>
      <w:color w:val="800080" w:themeColor="followedHyperlink"/>
      <w:u w:val="single"/>
    </w:rPr>
  </w:style>
  <w:style w:type="table" w:customStyle="1" w:styleId="Tablaconcuadrcula11">
    <w:name w:val="Tabla con cuadrícula11"/>
    <w:basedOn w:val="Tablanormal"/>
    <w:next w:val="Tablaconcuadrcula"/>
    <w:rsid w:val="00B6736E"/>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947D0"/>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682FC9"/>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682FC9"/>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682FC9"/>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682FC9"/>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3987">
      <w:bodyDiv w:val="1"/>
      <w:marLeft w:val="0"/>
      <w:marRight w:val="0"/>
      <w:marTop w:val="0"/>
      <w:marBottom w:val="0"/>
      <w:divBdr>
        <w:top w:val="none" w:sz="0" w:space="0" w:color="auto"/>
        <w:left w:val="none" w:sz="0" w:space="0" w:color="auto"/>
        <w:bottom w:val="none" w:sz="0" w:space="0" w:color="auto"/>
        <w:right w:val="none" w:sz="0" w:space="0" w:color="auto"/>
      </w:divBdr>
    </w:div>
    <w:div w:id="501236629">
      <w:bodyDiv w:val="1"/>
      <w:marLeft w:val="0"/>
      <w:marRight w:val="0"/>
      <w:marTop w:val="0"/>
      <w:marBottom w:val="0"/>
      <w:divBdr>
        <w:top w:val="none" w:sz="0" w:space="0" w:color="auto"/>
        <w:left w:val="none" w:sz="0" w:space="0" w:color="auto"/>
        <w:bottom w:val="none" w:sz="0" w:space="0" w:color="auto"/>
        <w:right w:val="none" w:sz="0" w:space="0" w:color="auto"/>
      </w:divBdr>
    </w:div>
    <w:div w:id="916549259">
      <w:bodyDiv w:val="1"/>
      <w:marLeft w:val="0"/>
      <w:marRight w:val="0"/>
      <w:marTop w:val="0"/>
      <w:marBottom w:val="0"/>
      <w:divBdr>
        <w:top w:val="none" w:sz="0" w:space="0" w:color="auto"/>
        <w:left w:val="none" w:sz="0" w:space="0" w:color="auto"/>
        <w:bottom w:val="none" w:sz="0" w:space="0" w:color="auto"/>
        <w:right w:val="none" w:sz="0" w:space="0" w:color="auto"/>
      </w:divBdr>
    </w:div>
    <w:div w:id="963266174">
      <w:bodyDiv w:val="1"/>
      <w:marLeft w:val="0"/>
      <w:marRight w:val="0"/>
      <w:marTop w:val="0"/>
      <w:marBottom w:val="0"/>
      <w:divBdr>
        <w:top w:val="none" w:sz="0" w:space="0" w:color="auto"/>
        <w:left w:val="none" w:sz="0" w:space="0" w:color="auto"/>
        <w:bottom w:val="none" w:sz="0" w:space="0" w:color="auto"/>
        <w:right w:val="none" w:sz="0" w:space="0" w:color="auto"/>
      </w:divBdr>
    </w:div>
    <w:div w:id="966426483">
      <w:bodyDiv w:val="1"/>
      <w:marLeft w:val="0"/>
      <w:marRight w:val="0"/>
      <w:marTop w:val="0"/>
      <w:marBottom w:val="0"/>
      <w:divBdr>
        <w:top w:val="none" w:sz="0" w:space="0" w:color="auto"/>
        <w:left w:val="none" w:sz="0" w:space="0" w:color="auto"/>
        <w:bottom w:val="none" w:sz="0" w:space="0" w:color="auto"/>
        <w:right w:val="none" w:sz="0" w:space="0" w:color="auto"/>
      </w:divBdr>
    </w:div>
    <w:div w:id="982154205">
      <w:bodyDiv w:val="1"/>
      <w:marLeft w:val="0"/>
      <w:marRight w:val="0"/>
      <w:marTop w:val="0"/>
      <w:marBottom w:val="0"/>
      <w:divBdr>
        <w:top w:val="none" w:sz="0" w:space="0" w:color="auto"/>
        <w:left w:val="none" w:sz="0" w:space="0" w:color="auto"/>
        <w:bottom w:val="none" w:sz="0" w:space="0" w:color="auto"/>
        <w:right w:val="none" w:sz="0" w:space="0" w:color="auto"/>
      </w:divBdr>
    </w:div>
    <w:div w:id="1329551325">
      <w:bodyDiv w:val="1"/>
      <w:marLeft w:val="0"/>
      <w:marRight w:val="0"/>
      <w:marTop w:val="0"/>
      <w:marBottom w:val="0"/>
      <w:divBdr>
        <w:top w:val="none" w:sz="0" w:space="0" w:color="auto"/>
        <w:left w:val="none" w:sz="0" w:space="0" w:color="auto"/>
        <w:bottom w:val="none" w:sz="0" w:space="0" w:color="auto"/>
        <w:right w:val="none" w:sz="0" w:space="0" w:color="auto"/>
      </w:divBdr>
    </w:div>
    <w:div w:id="1484395944">
      <w:bodyDiv w:val="1"/>
      <w:marLeft w:val="0"/>
      <w:marRight w:val="0"/>
      <w:marTop w:val="0"/>
      <w:marBottom w:val="0"/>
      <w:divBdr>
        <w:top w:val="none" w:sz="0" w:space="0" w:color="auto"/>
        <w:left w:val="none" w:sz="0" w:space="0" w:color="auto"/>
        <w:bottom w:val="none" w:sz="0" w:space="0" w:color="auto"/>
        <w:right w:val="none" w:sz="0" w:space="0" w:color="auto"/>
      </w:divBdr>
    </w:div>
    <w:div w:id="1659309631">
      <w:bodyDiv w:val="1"/>
      <w:marLeft w:val="0"/>
      <w:marRight w:val="0"/>
      <w:marTop w:val="0"/>
      <w:marBottom w:val="0"/>
      <w:divBdr>
        <w:top w:val="none" w:sz="0" w:space="0" w:color="auto"/>
        <w:left w:val="none" w:sz="0" w:space="0" w:color="auto"/>
        <w:bottom w:val="none" w:sz="0" w:space="0" w:color="auto"/>
        <w:right w:val="none" w:sz="0" w:space="0" w:color="auto"/>
      </w:divBdr>
    </w:div>
    <w:div w:id="1899853252">
      <w:bodyDiv w:val="1"/>
      <w:marLeft w:val="0"/>
      <w:marRight w:val="0"/>
      <w:marTop w:val="0"/>
      <w:marBottom w:val="0"/>
      <w:divBdr>
        <w:top w:val="none" w:sz="0" w:space="0" w:color="auto"/>
        <w:left w:val="none" w:sz="0" w:space="0" w:color="auto"/>
        <w:bottom w:val="none" w:sz="0" w:space="0" w:color="auto"/>
        <w:right w:val="none" w:sz="0" w:space="0" w:color="auto"/>
      </w:divBdr>
    </w:div>
    <w:div w:id="1908346783">
      <w:bodyDiv w:val="1"/>
      <w:marLeft w:val="0"/>
      <w:marRight w:val="0"/>
      <w:marTop w:val="0"/>
      <w:marBottom w:val="0"/>
      <w:divBdr>
        <w:top w:val="none" w:sz="0" w:space="0" w:color="auto"/>
        <w:left w:val="none" w:sz="0" w:space="0" w:color="auto"/>
        <w:bottom w:val="none" w:sz="0" w:space="0" w:color="auto"/>
        <w:right w:val="none" w:sz="0" w:space="0" w:color="auto"/>
      </w:divBdr>
    </w:div>
    <w:div w:id="200882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0DC3B-8FFF-4795-BAF7-D0D1A4B4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1992</Words>
  <Characters>10961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Manager/>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subject/>
  <dc:creator/>
  <cp:keywords/>
  <dc:description/>
  <cp:lastModifiedBy/>
  <cp:revision>1</cp:revision>
  <dcterms:created xsi:type="dcterms:W3CDTF">2023-01-25T07:33:00Z</dcterms:created>
  <dcterms:modified xsi:type="dcterms:W3CDTF">2023-04-25T12:40:00Z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