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8492"/>
        <w:gridCol w:w="761"/>
      </w:tblGrid>
      <w:tr w:rsidR="00E90857" w:rsidRPr="00E90857" w14:paraId="46B1F280" w14:textId="77777777" w:rsidTr="009942B5">
        <w:trPr>
          <w:trHeight w:hRule="exact" w:val="283"/>
          <w:jc w:val="center"/>
        </w:trPr>
        <w:tc>
          <w:tcPr>
            <w:tcW w:w="9854" w:type="dxa"/>
            <w:gridSpan w:val="3"/>
            <w:shd w:val="pct10" w:color="auto" w:fill="auto"/>
            <w:vAlign w:val="center"/>
          </w:tcPr>
          <w:p w14:paraId="457222E8" w14:textId="1BD633ED" w:rsidR="00A85E0F" w:rsidRPr="00E90857" w:rsidRDefault="00A85E0F" w:rsidP="006F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E90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ANEXO I</w:t>
            </w:r>
            <w:r w:rsidR="006F27ED" w:rsidRPr="006F27ED">
              <w:rPr>
                <w:rStyle w:val="Refdenotaalpi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footnoteReference w:id="1"/>
            </w:r>
          </w:p>
        </w:tc>
      </w:tr>
      <w:tr w:rsidR="00CC7AC2" w:rsidRPr="00CC7AC2" w14:paraId="273F3A6A" w14:textId="77777777" w:rsidTr="009942B5">
        <w:trPr>
          <w:trHeight w:hRule="exact" w:val="567"/>
          <w:jc w:val="center"/>
        </w:trPr>
        <w:tc>
          <w:tcPr>
            <w:tcW w:w="9854" w:type="dxa"/>
            <w:gridSpan w:val="3"/>
            <w:shd w:val="pct10" w:color="auto" w:fill="auto"/>
            <w:vAlign w:val="center"/>
          </w:tcPr>
          <w:p w14:paraId="33B0F8A2" w14:textId="77777777" w:rsidR="00CC7AC2" w:rsidRPr="00CC7AC2" w:rsidRDefault="00CC7AC2" w:rsidP="00F2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CC7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MEMORIA JUSTIFICATIVA PARA LA ADJUDICACIÓN DE CONTRATO BASADO EN EL AM 07/2016: SUMINISTRO DE MATERIAL DE OFICINA NO INVENTARIABLE</w:t>
            </w:r>
          </w:p>
        </w:tc>
      </w:tr>
      <w:tr w:rsidR="00CC7AC2" w:rsidRPr="00CC7AC2" w14:paraId="7CB54054" w14:textId="77777777" w:rsidTr="009942B5">
        <w:trPr>
          <w:trHeight w:val="340"/>
          <w:jc w:val="center"/>
        </w:trPr>
        <w:tc>
          <w:tcPr>
            <w:tcW w:w="9854" w:type="dxa"/>
            <w:gridSpan w:val="3"/>
            <w:shd w:val="clear" w:color="auto" w:fill="auto"/>
            <w:vAlign w:val="center"/>
          </w:tcPr>
          <w:p w14:paraId="3FB0CD00" w14:textId="19E5FE7F" w:rsidR="00CC7AC2" w:rsidRPr="00CC7AC2" w:rsidRDefault="00CC7AC2" w:rsidP="006F27ED">
            <w:pPr>
              <w:tabs>
                <w:tab w:val="left" w:leader="do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es-ES"/>
              </w:rPr>
            </w:pPr>
            <w:r w:rsidRPr="006F27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LOTE Nº</w:t>
            </w:r>
            <w:r w:rsidR="006F27ED" w:rsidRPr="006F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es-ES"/>
              </w:rPr>
              <w:footnoteReference w:id="2"/>
            </w:r>
            <w:r w:rsidRPr="006F27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..</w:t>
            </w:r>
            <w:r w:rsidRPr="00CC7AC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es-ES"/>
              </w:rPr>
              <w:t xml:space="preserve">: </w:t>
            </w:r>
            <w:r w:rsidRPr="00BA16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ab/>
            </w:r>
          </w:p>
        </w:tc>
      </w:tr>
      <w:tr w:rsidR="00CC7AC2" w:rsidRPr="00CC7AC2" w14:paraId="1B064F97" w14:textId="77777777" w:rsidTr="00E6168F">
        <w:trPr>
          <w:trHeight w:val="397"/>
          <w:jc w:val="center"/>
        </w:trPr>
        <w:tc>
          <w:tcPr>
            <w:tcW w:w="9854" w:type="dxa"/>
            <w:gridSpan w:val="3"/>
            <w:shd w:val="clear" w:color="auto" w:fill="auto"/>
            <w:vAlign w:val="center"/>
          </w:tcPr>
          <w:p w14:paraId="5071D3B8" w14:textId="25F0D7E6" w:rsidR="00CC7AC2" w:rsidRPr="00CC7AC2" w:rsidRDefault="00CC7AC2" w:rsidP="006F27ED">
            <w:pPr>
              <w:tabs>
                <w:tab w:val="left" w:leader="do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CC7A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ORGANISMO INTERESADO</w:t>
            </w:r>
            <w:r w:rsidRPr="00CC7AC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:</w:t>
            </w:r>
            <w:r w:rsidRPr="00CC7AC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ab/>
            </w:r>
          </w:p>
          <w:p w14:paraId="39D427C4" w14:textId="77777777" w:rsidR="00CC7AC2" w:rsidRPr="00CC7AC2" w:rsidRDefault="00CC7AC2" w:rsidP="006F27ED">
            <w:pPr>
              <w:tabs>
                <w:tab w:val="left" w:leader="do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CC7AC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ab/>
            </w:r>
          </w:p>
        </w:tc>
      </w:tr>
      <w:tr w:rsidR="00CC7AC2" w:rsidRPr="00CC7AC2" w14:paraId="4026BCF1" w14:textId="77777777" w:rsidTr="00A852F9">
        <w:trPr>
          <w:trHeight w:val="1247"/>
          <w:jc w:val="center"/>
        </w:trPr>
        <w:tc>
          <w:tcPr>
            <w:tcW w:w="9854" w:type="dxa"/>
            <w:gridSpan w:val="3"/>
            <w:shd w:val="clear" w:color="auto" w:fill="auto"/>
          </w:tcPr>
          <w:p w14:paraId="5C280EF9" w14:textId="768F3B29" w:rsidR="00CC7AC2" w:rsidRPr="00CC7AC2" w:rsidRDefault="00882DB3" w:rsidP="006F27ED">
            <w:pPr>
              <w:tabs>
                <w:tab w:val="left" w:leader="do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B14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es-ES"/>
              </w:rPr>
              <w:t>JUSTIFICACIÓN DE LA NECESIDAD</w:t>
            </w:r>
            <w:r w:rsidR="00CC7AC2" w:rsidRPr="00CC7AC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:</w:t>
            </w:r>
          </w:p>
          <w:p w14:paraId="07D34C5D" w14:textId="392A0F23" w:rsidR="00CC7AC2" w:rsidRDefault="00882DB3" w:rsidP="006F27ED">
            <w:pPr>
              <w:tabs>
                <w:tab w:val="left" w:leader="do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ab/>
            </w:r>
          </w:p>
          <w:p w14:paraId="1D93943F" w14:textId="41AB0942" w:rsidR="00882DB3" w:rsidRDefault="00882DB3" w:rsidP="006F27ED">
            <w:pPr>
              <w:tabs>
                <w:tab w:val="left" w:leader="do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ab/>
            </w:r>
          </w:p>
          <w:p w14:paraId="598EF0AF" w14:textId="5BB43CE5" w:rsidR="00882DB3" w:rsidRDefault="00882DB3" w:rsidP="006F27ED">
            <w:pPr>
              <w:tabs>
                <w:tab w:val="left" w:leader="do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ab/>
            </w:r>
          </w:p>
          <w:p w14:paraId="50254076" w14:textId="773F4645" w:rsidR="00CC7AC2" w:rsidRPr="008E0270" w:rsidRDefault="00882DB3" w:rsidP="006F27ED">
            <w:pPr>
              <w:tabs>
                <w:tab w:val="left" w:leader="do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vertAlign w:val="superscript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ab/>
            </w:r>
          </w:p>
        </w:tc>
      </w:tr>
      <w:tr w:rsidR="00CC7AC2" w:rsidRPr="00CC7AC2" w14:paraId="471E5F4D" w14:textId="77777777" w:rsidTr="00E6168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854" w:type="dxa"/>
            <w:gridSpan w:val="3"/>
            <w:shd w:val="clear" w:color="auto" w:fill="auto"/>
          </w:tcPr>
          <w:p w14:paraId="7D51D326" w14:textId="7B62DF63" w:rsidR="00CC7AC2" w:rsidRPr="00882DB3" w:rsidRDefault="00B44493" w:rsidP="00F25EEF">
            <w:pPr>
              <w:numPr>
                <w:ilvl w:val="0"/>
                <w:numId w:val="20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88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TIPO DE </w:t>
            </w:r>
            <w:r w:rsidR="00CC7AC2" w:rsidRPr="0088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PEDIDO</w:t>
            </w:r>
            <w:r w:rsidR="0077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 Y NÚMERO MÁXIMO DE ENTREGAS A REALIZAR</w:t>
            </w:r>
            <w:r w:rsidR="006F27ED" w:rsidRPr="006F27ED">
              <w:rPr>
                <w:rStyle w:val="Refdenotaalpi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footnoteReference w:id="3"/>
            </w:r>
            <w:r w:rsidR="00CC7AC2" w:rsidRPr="0088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:</w:t>
            </w:r>
          </w:p>
        </w:tc>
      </w:tr>
      <w:tr w:rsidR="007741F7" w:rsidRPr="007741F7" w14:paraId="4A17D9B3" w14:textId="77777777" w:rsidTr="006F27ED">
        <w:tblPrEx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9093" w:type="dxa"/>
            <w:gridSpan w:val="2"/>
            <w:shd w:val="clear" w:color="auto" w:fill="auto"/>
            <w:vAlign w:val="center"/>
          </w:tcPr>
          <w:p w14:paraId="63967D68" w14:textId="24A632EB" w:rsidR="007741F7" w:rsidRPr="007741F7" w:rsidRDefault="007741F7" w:rsidP="0099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es-ES"/>
              </w:rPr>
            </w:pPr>
            <w:r w:rsidRPr="007741F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es-ES"/>
              </w:rPr>
              <w:t>TIPO</w:t>
            </w:r>
            <w:r w:rsidR="009942B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es-ES"/>
              </w:rPr>
              <w:t xml:space="preserve"> (debe detallarse)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8F2DEB" w14:textId="77777777" w:rsidR="007741F7" w:rsidRDefault="007741F7" w:rsidP="0077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es-ES"/>
              </w:rPr>
              <w:t>Nº máx.</w:t>
            </w:r>
          </w:p>
          <w:p w14:paraId="4C8FF787" w14:textId="6D28C935" w:rsidR="007741F7" w:rsidRPr="007741F7" w:rsidRDefault="007741F7" w:rsidP="0077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es-ES"/>
              </w:rPr>
              <w:t xml:space="preserve"> entregas</w:t>
            </w:r>
          </w:p>
        </w:tc>
      </w:tr>
      <w:tr w:rsidR="007741F7" w:rsidRPr="00CC7AC2" w14:paraId="674543B6" w14:textId="77777777" w:rsidTr="007741F7">
        <w:tblPrEx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601" w:type="dxa"/>
            <w:shd w:val="clear" w:color="auto" w:fill="auto"/>
            <w:vAlign w:val="center"/>
          </w:tcPr>
          <w:p w14:paraId="733AE89B" w14:textId="77777777" w:rsidR="007741F7" w:rsidRPr="009942B5" w:rsidRDefault="007741F7" w:rsidP="0099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es-ES"/>
              </w:rPr>
            </w:pPr>
          </w:p>
        </w:tc>
        <w:tc>
          <w:tcPr>
            <w:tcW w:w="8492" w:type="dxa"/>
            <w:shd w:val="clear" w:color="auto" w:fill="auto"/>
            <w:vAlign w:val="center"/>
          </w:tcPr>
          <w:p w14:paraId="1333D888" w14:textId="088AB89C" w:rsidR="007741F7" w:rsidRPr="007741F7" w:rsidRDefault="007741F7" w:rsidP="006F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val="single"/>
                <w:lang w:eastAsia="es-ES"/>
              </w:rPr>
            </w:pPr>
            <w:r w:rsidRPr="007741F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es-ES"/>
              </w:rPr>
              <w:t>Pedido Cerrado de Entrega Única (PCEU)</w:t>
            </w:r>
            <w:r w:rsidRPr="007741F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: Se entregará en un </w:t>
            </w:r>
            <w:r w:rsidRPr="007741F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es-ES"/>
              </w:rPr>
              <w:t>único punto de entrega y en una única fecha siendo su importe mínimo 150,00 euros (impuestos excluidos),</w:t>
            </w:r>
            <w:r w:rsidRPr="007741F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r w:rsidRPr="007741F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es-ES"/>
              </w:rPr>
              <w:t>salvo que se hubiese ofertado uno inferior por el adjudicatario correspondiente</w:t>
            </w:r>
            <w:r w:rsidR="006F27E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es-ES"/>
              </w:rPr>
              <w:t>.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FA8822" w14:textId="017F7EE5" w:rsidR="007741F7" w:rsidRPr="00882DB3" w:rsidRDefault="007741F7" w:rsidP="0077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es-ES"/>
              </w:rPr>
            </w:pPr>
          </w:p>
        </w:tc>
      </w:tr>
      <w:tr w:rsidR="007741F7" w:rsidRPr="00CC7AC2" w14:paraId="4DF349BA" w14:textId="77777777" w:rsidTr="007741F7">
        <w:tblPrEx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601" w:type="dxa"/>
            <w:shd w:val="clear" w:color="auto" w:fill="auto"/>
            <w:vAlign w:val="center"/>
          </w:tcPr>
          <w:p w14:paraId="67438245" w14:textId="77777777" w:rsidR="007741F7" w:rsidRPr="009942B5" w:rsidRDefault="007741F7" w:rsidP="0099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es-ES"/>
              </w:rPr>
            </w:pPr>
          </w:p>
        </w:tc>
        <w:tc>
          <w:tcPr>
            <w:tcW w:w="8492" w:type="dxa"/>
            <w:shd w:val="clear" w:color="auto" w:fill="auto"/>
            <w:vAlign w:val="center"/>
          </w:tcPr>
          <w:p w14:paraId="2DCBE0E5" w14:textId="7497D257" w:rsidR="007741F7" w:rsidRPr="007741F7" w:rsidRDefault="007741F7" w:rsidP="00F2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es-ES"/>
              </w:rPr>
            </w:pPr>
            <w:r w:rsidRPr="007741F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es-ES"/>
              </w:rPr>
              <w:t>Pedido Cerrado con Entregas Parciales (PCEP)</w:t>
            </w:r>
            <w:r w:rsidRPr="007741F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: </w:t>
            </w:r>
            <w:r w:rsidRPr="007741F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es-ES"/>
              </w:rPr>
              <w:t>Están definidas todas las condiciones</w:t>
            </w:r>
            <w:r w:rsidRPr="007741F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, debiendo establecerse todas las direcciones y fechas de entrega, así como el número de unidades de cada producto a suministrar en cada entrega, en términos de envase ofertado, que deben suministrarse en cada entrega parcial.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3E97326" w14:textId="1FF0010D" w:rsidR="007741F7" w:rsidRPr="00882DB3" w:rsidRDefault="007741F7" w:rsidP="0077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ES"/>
              </w:rPr>
            </w:pPr>
          </w:p>
        </w:tc>
      </w:tr>
      <w:tr w:rsidR="007741F7" w:rsidRPr="00CC7AC2" w14:paraId="460478B2" w14:textId="77777777" w:rsidTr="007741F7">
        <w:tblPrEx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601" w:type="dxa"/>
            <w:shd w:val="clear" w:color="auto" w:fill="auto"/>
            <w:vAlign w:val="center"/>
          </w:tcPr>
          <w:p w14:paraId="09604502" w14:textId="77777777" w:rsidR="007741F7" w:rsidRPr="009942B5" w:rsidRDefault="007741F7" w:rsidP="0099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es-ES"/>
              </w:rPr>
            </w:pPr>
          </w:p>
        </w:tc>
        <w:tc>
          <w:tcPr>
            <w:tcW w:w="8492" w:type="dxa"/>
            <w:shd w:val="clear" w:color="auto" w:fill="auto"/>
            <w:vAlign w:val="center"/>
          </w:tcPr>
          <w:p w14:paraId="56247421" w14:textId="325881DE" w:rsidR="007741F7" w:rsidRPr="007741F7" w:rsidRDefault="007741F7" w:rsidP="00F2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es-ES"/>
              </w:rPr>
            </w:pPr>
            <w:r w:rsidRPr="007741F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es-ES"/>
              </w:rPr>
              <w:t>Pedido Programado con Entregas Parciales (PPEP)</w:t>
            </w:r>
            <w:r w:rsidRPr="007741F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: </w:t>
            </w:r>
            <w:r w:rsidRPr="007741F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es-ES"/>
              </w:rPr>
              <w:t>No están definidas todas condiciones,</w:t>
            </w:r>
            <w:r w:rsidRPr="007741F7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representando para el organismo interesado una estimación de los suministros necesarios en un periodo de tiempo determinado.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D44086F" w14:textId="6339900F" w:rsidR="007741F7" w:rsidRPr="00882DB3" w:rsidRDefault="007741F7" w:rsidP="0077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ES"/>
              </w:rPr>
            </w:pPr>
          </w:p>
        </w:tc>
      </w:tr>
      <w:tr w:rsidR="007741F7" w:rsidRPr="00CC7AC2" w14:paraId="21ED89E5" w14:textId="77777777" w:rsidTr="00E6168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854" w:type="dxa"/>
            <w:gridSpan w:val="3"/>
            <w:shd w:val="clear" w:color="auto" w:fill="auto"/>
            <w:vAlign w:val="center"/>
          </w:tcPr>
          <w:p w14:paraId="34970D7F" w14:textId="5816720D" w:rsidR="007741F7" w:rsidRPr="009942B5" w:rsidRDefault="007741F7" w:rsidP="00EB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  <w:r w:rsidRPr="009942B5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  <w:t>El importe total del pedido con entregas parciales (PCEP o PPEP) debe ser igual o superior a 1.000 euros (impuestos excluidos), debiendo respetar además cada una de las entregas parciales el importe mínimo de pedido ofertado por la empresa ad</w:t>
            </w:r>
            <w:bookmarkStart w:id="0" w:name="_GoBack"/>
            <w:bookmarkEnd w:id="0"/>
            <w:r w:rsidRPr="009942B5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  <w:t>judicataria. En la conformación del mismo se han seguido las condiciones establecidas en los pliegos.</w:t>
            </w:r>
          </w:p>
        </w:tc>
      </w:tr>
      <w:tr w:rsidR="007741F7" w:rsidRPr="00CC7AC2" w14:paraId="309D7E18" w14:textId="77777777" w:rsidTr="00E6168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854" w:type="dxa"/>
            <w:gridSpan w:val="3"/>
            <w:shd w:val="clear" w:color="auto" w:fill="auto"/>
          </w:tcPr>
          <w:p w14:paraId="41DE3CA4" w14:textId="6CF6E872" w:rsidR="007741F7" w:rsidRDefault="007741F7" w:rsidP="006F27ED">
            <w:pPr>
              <w:numPr>
                <w:ilvl w:val="0"/>
                <w:numId w:val="20"/>
              </w:numPr>
              <w:tabs>
                <w:tab w:val="left" w:leader="dot" w:pos="9498"/>
              </w:tabs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CC7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ADJUDICATA</w:t>
            </w:r>
            <w:r w:rsidRPr="00BA1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RIO PROPUESTO: </w:t>
            </w:r>
            <w:r w:rsidRPr="00BA16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ab/>
            </w:r>
          </w:p>
          <w:p w14:paraId="1586DA35" w14:textId="50040526" w:rsidR="007741F7" w:rsidRPr="00BA16AC" w:rsidRDefault="007741F7" w:rsidP="006F27ED">
            <w:pPr>
              <w:tabs>
                <w:tab w:val="left" w:leader="do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BA16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ab/>
            </w:r>
          </w:p>
          <w:p w14:paraId="30CFD7FB" w14:textId="7C1CDB4E" w:rsidR="007741F7" w:rsidRPr="009942B5" w:rsidRDefault="007741F7" w:rsidP="00DA3867">
            <w:pPr>
              <w:tabs>
                <w:tab w:val="left" w:leader="do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eastAsia="es-ES"/>
              </w:rPr>
            </w:pPr>
            <w:r w:rsidRPr="009942B5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es-ES"/>
              </w:rPr>
              <w:t>La selección del adjudicatario se ha realizado de acuerdo con las condiciones objetivas establecidas en el PCAP, utilizando para ello la herramienta informática elaborada por la Subdirección de Contratación Centralizada de S</w:t>
            </w:r>
            <w:r w:rsidR="00DA386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es-ES"/>
              </w:rPr>
              <w:t>ervicios y Suministros de carácter Operativo</w:t>
            </w:r>
            <w:r w:rsidRPr="009942B5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es-ES"/>
              </w:rPr>
              <w:t xml:space="preserve"> (SGCCS</w:t>
            </w:r>
            <w:r w:rsidR="00DA3867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es-ES"/>
              </w:rPr>
              <w:t>S</w:t>
            </w:r>
            <w:r w:rsidRPr="009942B5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es-ES"/>
              </w:rPr>
              <w:t>O).</w:t>
            </w:r>
          </w:p>
        </w:tc>
      </w:tr>
      <w:tr w:rsidR="009942B5" w:rsidRPr="00E90857" w14:paraId="7D5B67D9" w14:textId="77777777" w:rsidTr="0055407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854" w:type="dxa"/>
            <w:gridSpan w:val="3"/>
            <w:shd w:val="clear" w:color="auto" w:fill="auto"/>
          </w:tcPr>
          <w:p w14:paraId="2DC86F1D" w14:textId="58709A72" w:rsidR="009942B5" w:rsidRPr="00A852F9" w:rsidRDefault="009942B5" w:rsidP="00A852F9">
            <w:pPr>
              <w:numPr>
                <w:ilvl w:val="0"/>
                <w:numId w:val="20"/>
              </w:numPr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A85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LUGAR/ES DE ENTREGA:</w:t>
            </w:r>
          </w:p>
        </w:tc>
      </w:tr>
      <w:tr w:rsidR="00A852F9" w:rsidRPr="00E90857" w14:paraId="6539877B" w14:textId="77777777" w:rsidTr="0055407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854" w:type="dxa"/>
            <w:gridSpan w:val="3"/>
            <w:shd w:val="clear" w:color="auto" w:fill="auto"/>
          </w:tcPr>
          <w:p w14:paraId="6B3B83BB" w14:textId="74E38BA1" w:rsidR="00A852F9" w:rsidRPr="00A852F9" w:rsidRDefault="00A852F9" w:rsidP="00994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A852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En pedidos cerrados (PCEU y PCEP):</w:t>
            </w:r>
            <w:r w:rsidRPr="00A852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 xml:space="preserve"> </w:t>
            </w:r>
            <w:r w:rsidRPr="00A852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Las entregas se detallan en el Archivo Excel de la Herramienta  informática Anexo II.</w:t>
            </w:r>
          </w:p>
        </w:tc>
      </w:tr>
      <w:tr w:rsidR="009942B5" w:rsidRPr="00E90857" w14:paraId="0414464A" w14:textId="77777777" w:rsidTr="0055407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854" w:type="dxa"/>
            <w:gridSpan w:val="3"/>
            <w:shd w:val="clear" w:color="auto" w:fill="auto"/>
          </w:tcPr>
          <w:p w14:paraId="09E07C7C" w14:textId="7B47D77E" w:rsidR="009942B5" w:rsidRPr="00A852F9" w:rsidRDefault="009942B5" w:rsidP="00994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A852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En PPEP la entrega de los pedidos se realizará en cualquiera de las siguientes direcciones</w:t>
            </w:r>
            <w:r w:rsidR="00A852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 xml:space="preserve"> (</w:t>
            </w:r>
            <w:r w:rsidR="00A852F9" w:rsidRPr="00A852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añadir tantas como sean necesarias</w:t>
            </w:r>
            <w:r w:rsidR="00A852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)</w:t>
            </w:r>
            <w:r w:rsidRPr="00A852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:</w:t>
            </w:r>
          </w:p>
        </w:tc>
      </w:tr>
      <w:tr w:rsidR="007741F7" w:rsidRPr="00E90857" w14:paraId="4EF8D09A" w14:textId="77777777" w:rsidTr="001A0DF7">
        <w:tblPrEx>
          <w:tblLook w:val="04A0" w:firstRow="1" w:lastRow="0" w:firstColumn="1" w:lastColumn="0" w:noHBand="0" w:noVBand="1"/>
        </w:tblPrEx>
        <w:trPr>
          <w:trHeight w:val="1146"/>
          <w:jc w:val="center"/>
        </w:trPr>
        <w:tc>
          <w:tcPr>
            <w:tcW w:w="9854" w:type="dxa"/>
            <w:gridSpan w:val="3"/>
            <w:shd w:val="clear" w:color="auto" w:fill="auto"/>
          </w:tcPr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62"/>
              <w:gridCol w:w="2835"/>
              <w:gridCol w:w="1985"/>
              <w:gridCol w:w="841"/>
            </w:tblGrid>
            <w:tr w:rsidR="009942B5" w14:paraId="0A183BD8" w14:textId="77777777" w:rsidTr="006F27ED">
              <w:trPr>
                <w:trHeight w:val="170"/>
                <w:jc w:val="center"/>
              </w:trPr>
              <w:tc>
                <w:tcPr>
                  <w:tcW w:w="3962" w:type="dxa"/>
                  <w:shd w:val="pct5" w:color="auto" w:fill="auto"/>
                </w:tcPr>
                <w:p w14:paraId="3804FCF7" w14:textId="3358F84A" w:rsidR="009942B5" w:rsidRPr="00A852F9" w:rsidRDefault="00A852F9" w:rsidP="00A852F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es-ES"/>
                    </w:rPr>
                  </w:pPr>
                  <w:r w:rsidRPr="00A852F9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es-ES"/>
                    </w:rPr>
                    <w:t>Dirección de entrega:</w:t>
                  </w:r>
                </w:p>
              </w:tc>
              <w:tc>
                <w:tcPr>
                  <w:tcW w:w="2835" w:type="dxa"/>
                  <w:shd w:val="pct5" w:color="auto" w:fill="auto"/>
                </w:tcPr>
                <w:p w14:paraId="326963CD" w14:textId="40B522B8" w:rsidR="009942B5" w:rsidRPr="00A852F9" w:rsidRDefault="00A852F9" w:rsidP="00A852F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es-ES"/>
                    </w:rPr>
                  </w:pPr>
                  <w:r w:rsidRPr="00A852F9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es-ES"/>
                    </w:rPr>
                    <w:t>Localidad:</w:t>
                  </w:r>
                </w:p>
              </w:tc>
              <w:tc>
                <w:tcPr>
                  <w:tcW w:w="1985" w:type="dxa"/>
                  <w:shd w:val="pct5" w:color="auto" w:fill="auto"/>
                </w:tcPr>
                <w:p w14:paraId="102681AC" w14:textId="48E43031" w:rsidR="009942B5" w:rsidRPr="00A852F9" w:rsidRDefault="00A852F9" w:rsidP="00A852F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es-ES"/>
                    </w:rPr>
                  </w:pPr>
                  <w:r w:rsidRPr="00A852F9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es-ES"/>
                    </w:rPr>
                    <w:t>Provincia:</w:t>
                  </w:r>
                </w:p>
              </w:tc>
              <w:tc>
                <w:tcPr>
                  <w:tcW w:w="841" w:type="dxa"/>
                  <w:shd w:val="pct5" w:color="auto" w:fill="auto"/>
                </w:tcPr>
                <w:p w14:paraId="304960ED" w14:textId="4403C822" w:rsidR="009942B5" w:rsidRPr="00A852F9" w:rsidRDefault="00A852F9" w:rsidP="00A852F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es-ES"/>
                    </w:rPr>
                  </w:pPr>
                  <w:r w:rsidRPr="00A852F9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es-ES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es-ES"/>
                    </w:rPr>
                    <w:t>.</w:t>
                  </w:r>
                  <w:r w:rsidRPr="00A852F9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es-ES"/>
                    </w:rPr>
                    <w:t xml:space="preserve"> Postal:</w:t>
                  </w:r>
                </w:p>
              </w:tc>
            </w:tr>
            <w:tr w:rsidR="00A852F9" w14:paraId="5E9B2EBB" w14:textId="77777777" w:rsidTr="006F27ED">
              <w:trPr>
                <w:trHeight w:val="170"/>
                <w:jc w:val="center"/>
              </w:trPr>
              <w:tc>
                <w:tcPr>
                  <w:tcW w:w="3962" w:type="dxa"/>
                </w:tcPr>
                <w:p w14:paraId="72997647" w14:textId="14072F6C" w:rsidR="00A852F9" w:rsidRPr="00A852F9" w:rsidRDefault="00A852F9" w:rsidP="00A852F9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es-ES"/>
                    </w:rPr>
                    <w:t>Dirección 1</w:t>
                  </w:r>
                </w:p>
              </w:tc>
              <w:tc>
                <w:tcPr>
                  <w:tcW w:w="2835" w:type="dxa"/>
                </w:tcPr>
                <w:p w14:paraId="045B78DC" w14:textId="77777777" w:rsidR="00A852F9" w:rsidRPr="00A852F9" w:rsidRDefault="00A852F9" w:rsidP="00A852F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985" w:type="dxa"/>
                </w:tcPr>
                <w:p w14:paraId="44383529" w14:textId="77777777" w:rsidR="00A852F9" w:rsidRPr="00A852F9" w:rsidRDefault="00A852F9" w:rsidP="00A852F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841" w:type="dxa"/>
                </w:tcPr>
                <w:p w14:paraId="3B5C4A4D" w14:textId="77777777" w:rsidR="00A852F9" w:rsidRPr="00A852F9" w:rsidRDefault="00A852F9" w:rsidP="00A852F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A852F9" w14:paraId="6ECF754A" w14:textId="77777777" w:rsidTr="006F27ED">
              <w:trPr>
                <w:trHeight w:val="170"/>
                <w:jc w:val="center"/>
              </w:trPr>
              <w:tc>
                <w:tcPr>
                  <w:tcW w:w="3962" w:type="dxa"/>
                </w:tcPr>
                <w:p w14:paraId="262A4FAF" w14:textId="1C17A830" w:rsidR="00A852F9" w:rsidRPr="00A852F9" w:rsidRDefault="00A852F9" w:rsidP="00A852F9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es-ES"/>
                    </w:rPr>
                  </w:pPr>
                  <w:r w:rsidRPr="001412B1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es-ES"/>
                    </w:rPr>
                    <w:t>Direcci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es-ES"/>
                    </w:rPr>
                    <w:t>ón 2</w:t>
                  </w:r>
                </w:p>
              </w:tc>
              <w:tc>
                <w:tcPr>
                  <w:tcW w:w="2835" w:type="dxa"/>
                </w:tcPr>
                <w:p w14:paraId="403FA67E" w14:textId="77777777" w:rsidR="00A852F9" w:rsidRPr="00A852F9" w:rsidRDefault="00A852F9" w:rsidP="00A852F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985" w:type="dxa"/>
                </w:tcPr>
                <w:p w14:paraId="64E31945" w14:textId="77777777" w:rsidR="00A852F9" w:rsidRPr="00A852F9" w:rsidRDefault="00A852F9" w:rsidP="00A852F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841" w:type="dxa"/>
                </w:tcPr>
                <w:p w14:paraId="774D62AD" w14:textId="77777777" w:rsidR="00A852F9" w:rsidRPr="00A852F9" w:rsidRDefault="00A852F9" w:rsidP="00A852F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A852F9" w14:paraId="0CFCECA7" w14:textId="77777777" w:rsidTr="006F27ED">
              <w:trPr>
                <w:trHeight w:val="170"/>
                <w:jc w:val="center"/>
              </w:trPr>
              <w:tc>
                <w:tcPr>
                  <w:tcW w:w="3962" w:type="dxa"/>
                </w:tcPr>
                <w:p w14:paraId="09D46091" w14:textId="7AEA259B" w:rsidR="00A852F9" w:rsidRPr="00A852F9" w:rsidRDefault="00A852F9" w:rsidP="001A0DF7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es-ES"/>
                    </w:rPr>
                  </w:pPr>
                  <w:r w:rsidRPr="001412B1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es-ES"/>
                    </w:rPr>
                    <w:t>Direcci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es-ES"/>
                    </w:rPr>
                    <w:t xml:space="preserve">ón </w:t>
                  </w:r>
                  <w:r w:rsidR="001A0DF7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es-ES"/>
                    </w:rPr>
                    <w:t>3</w:t>
                  </w:r>
                </w:p>
              </w:tc>
              <w:tc>
                <w:tcPr>
                  <w:tcW w:w="2835" w:type="dxa"/>
                </w:tcPr>
                <w:p w14:paraId="338960BC" w14:textId="77777777" w:rsidR="00A852F9" w:rsidRPr="00A852F9" w:rsidRDefault="00A852F9" w:rsidP="00A852F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985" w:type="dxa"/>
                </w:tcPr>
                <w:p w14:paraId="3850DFC5" w14:textId="77777777" w:rsidR="00A852F9" w:rsidRPr="00A852F9" w:rsidRDefault="00A852F9" w:rsidP="00A852F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841" w:type="dxa"/>
                </w:tcPr>
                <w:p w14:paraId="11A54962" w14:textId="77777777" w:rsidR="00A852F9" w:rsidRPr="00A852F9" w:rsidRDefault="00A852F9" w:rsidP="00A852F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1A0DF7" w14:paraId="5781CA2C" w14:textId="77777777" w:rsidTr="006F27ED">
              <w:trPr>
                <w:trHeight w:val="170"/>
                <w:jc w:val="center"/>
              </w:trPr>
              <w:tc>
                <w:tcPr>
                  <w:tcW w:w="3962" w:type="dxa"/>
                </w:tcPr>
                <w:p w14:paraId="2B5D7D1E" w14:textId="6CB5D30D" w:rsidR="001A0DF7" w:rsidRPr="001412B1" w:rsidRDefault="001A0DF7" w:rsidP="00A852F9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es-ES"/>
                    </w:rPr>
                    <w:t>Dirección ..</w:t>
                  </w:r>
                </w:p>
              </w:tc>
              <w:tc>
                <w:tcPr>
                  <w:tcW w:w="2835" w:type="dxa"/>
                </w:tcPr>
                <w:p w14:paraId="3C95A364" w14:textId="77777777" w:rsidR="001A0DF7" w:rsidRPr="00A852F9" w:rsidRDefault="001A0DF7" w:rsidP="00A852F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985" w:type="dxa"/>
                </w:tcPr>
                <w:p w14:paraId="53AA15B5" w14:textId="77777777" w:rsidR="001A0DF7" w:rsidRPr="00A852F9" w:rsidRDefault="001A0DF7" w:rsidP="00A852F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841" w:type="dxa"/>
                </w:tcPr>
                <w:p w14:paraId="3F0FAD8D" w14:textId="77777777" w:rsidR="001A0DF7" w:rsidRPr="00A852F9" w:rsidRDefault="001A0DF7" w:rsidP="00A852F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</w:tr>
          </w:tbl>
          <w:p w14:paraId="7F3C7F9E" w14:textId="77777777" w:rsidR="009942B5" w:rsidRPr="00E90857" w:rsidRDefault="009942B5" w:rsidP="00554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7741F7" w:rsidRPr="00CC7AC2" w14:paraId="259BA393" w14:textId="77777777" w:rsidTr="00E6168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854" w:type="dxa"/>
            <w:gridSpan w:val="3"/>
            <w:shd w:val="clear" w:color="auto" w:fill="auto"/>
          </w:tcPr>
          <w:p w14:paraId="2BCF327D" w14:textId="21F51159" w:rsidR="007741F7" w:rsidRDefault="007741F7" w:rsidP="006F27ED">
            <w:pPr>
              <w:numPr>
                <w:ilvl w:val="0"/>
                <w:numId w:val="20"/>
              </w:numPr>
              <w:tabs>
                <w:tab w:val="left" w:leader="dot" w:pos="9498"/>
              </w:tabs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PERÍODO DE VIGENCIA</w:t>
            </w:r>
            <w:r w:rsidRPr="00BA1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: </w:t>
            </w:r>
            <w:r w:rsidRPr="00BA16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ab/>
            </w:r>
          </w:p>
          <w:p w14:paraId="46D0B7C2" w14:textId="77777777" w:rsidR="007741F7" w:rsidRPr="00BA16AC" w:rsidRDefault="007741F7" w:rsidP="006F27ED">
            <w:pPr>
              <w:tabs>
                <w:tab w:val="left" w:leader="do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BA16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ab/>
            </w:r>
          </w:p>
          <w:p w14:paraId="6A2B990E" w14:textId="197DD763" w:rsidR="007741F7" w:rsidRPr="00E90857" w:rsidRDefault="007741F7" w:rsidP="006F27ED">
            <w:pPr>
              <w:tabs>
                <w:tab w:val="left" w:leader="do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BA16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ab/>
            </w:r>
          </w:p>
        </w:tc>
      </w:tr>
      <w:tr w:rsidR="007741F7" w:rsidRPr="00E90857" w14:paraId="71A3545A" w14:textId="77777777" w:rsidTr="00E6168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854" w:type="dxa"/>
            <w:gridSpan w:val="3"/>
            <w:shd w:val="clear" w:color="auto" w:fill="auto"/>
          </w:tcPr>
          <w:p w14:paraId="18FC6FC9" w14:textId="73F6C1A4" w:rsidR="007741F7" w:rsidRDefault="007741F7" w:rsidP="00E90857">
            <w:pPr>
              <w:numPr>
                <w:ilvl w:val="0"/>
                <w:numId w:val="20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E90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DOCUMENTACIÓN QUE SE ELEVA CON LA PETICIÓN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:</w:t>
            </w:r>
          </w:p>
          <w:p w14:paraId="4A6B5E07" w14:textId="6640ABC4" w:rsidR="007741F7" w:rsidRPr="00E90857" w:rsidRDefault="007741F7" w:rsidP="001A0DF7">
            <w:p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 w:rsidRPr="00E908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-</w:t>
            </w:r>
            <w:r w:rsidRPr="00E908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ab/>
              <w:t>Anexo I: Memoria justificativa.</w:t>
            </w:r>
          </w:p>
          <w:p w14:paraId="1403038B" w14:textId="77777777" w:rsidR="007741F7" w:rsidRPr="00E90857" w:rsidRDefault="007741F7" w:rsidP="001A0DF7">
            <w:p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 w:rsidRPr="00E908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-</w:t>
            </w:r>
            <w:r w:rsidRPr="00E908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ab/>
              <w:t>Anexo II: Archivo Excel de la Herramienta  informática utilizado para elaborar la petición.</w:t>
            </w:r>
          </w:p>
          <w:p w14:paraId="07A851EB" w14:textId="77777777" w:rsidR="007741F7" w:rsidRPr="00E90857" w:rsidRDefault="007741F7" w:rsidP="001A0DF7">
            <w:p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 w:rsidRPr="00E908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-</w:t>
            </w:r>
            <w:r w:rsidRPr="00E908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ab/>
              <w:t>Resto de documentos que exija la aplicación CONECTA-CENTRALIZACIÓN.</w:t>
            </w:r>
          </w:p>
          <w:p w14:paraId="336981BF" w14:textId="5B797218" w:rsidR="007741F7" w:rsidRPr="00E90857" w:rsidRDefault="007741F7" w:rsidP="001A0DF7">
            <w:pPr>
              <w:tabs>
                <w:tab w:val="left" w:pos="714"/>
                <w:tab w:val="left" w:leader="dot" w:pos="9498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E908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-</w:t>
            </w:r>
            <w:r w:rsidR="00A852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ab/>
              <w:t>(</w:t>
            </w:r>
            <w:r w:rsidR="00A852F9" w:rsidRPr="00A852F9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es-ES"/>
              </w:rPr>
              <w:t>Cualquier otro documento</w:t>
            </w:r>
            <w:r w:rsidR="00A852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ab/>
            </w:r>
          </w:p>
        </w:tc>
      </w:tr>
    </w:tbl>
    <w:p w14:paraId="562A96C7" w14:textId="77777777" w:rsidR="001A0DF7" w:rsidRPr="001A0DF7" w:rsidRDefault="001A0DF7" w:rsidP="001A0DF7">
      <w:pPr>
        <w:spacing w:after="60"/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A0DF7" w:rsidRPr="00E90857" w14:paraId="21279FC6" w14:textId="77777777" w:rsidTr="00E6168F">
        <w:trPr>
          <w:jc w:val="center"/>
        </w:trPr>
        <w:tc>
          <w:tcPr>
            <w:tcW w:w="9854" w:type="dxa"/>
            <w:shd w:val="clear" w:color="auto" w:fill="auto"/>
          </w:tcPr>
          <w:p w14:paraId="25035B05" w14:textId="77777777" w:rsidR="001A0DF7" w:rsidRDefault="001A0DF7" w:rsidP="001A0DF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85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En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…………….</w:t>
            </w:r>
            <w:r w:rsidRPr="00E9085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……………………….. 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…</w:t>
            </w:r>
            <w:r w:rsidRPr="00E9085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. de 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………………</w:t>
            </w:r>
            <w:r w:rsidRPr="00E9085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…… de 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.</w:t>
            </w:r>
          </w:p>
          <w:p w14:paraId="3E390D9B" w14:textId="77777777" w:rsidR="001A0DF7" w:rsidRDefault="001A0DF7" w:rsidP="001A0DF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14:paraId="6F5525EA" w14:textId="77777777" w:rsidR="001A0DF7" w:rsidRDefault="001A0DF7" w:rsidP="001A0DF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14:paraId="7EFA0968" w14:textId="77777777" w:rsidR="001A0DF7" w:rsidRPr="00CC7AC2" w:rsidRDefault="001A0DF7" w:rsidP="001A0DF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14:paraId="6A2ED17D" w14:textId="166E882B" w:rsidR="001A0DF7" w:rsidRPr="00E90857" w:rsidRDefault="001A0DF7" w:rsidP="001A0DF7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CC7AC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FDO.: EL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REPRESENTANTE DEL </w:t>
            </w:r>
            <w:r w:rsidRPr="00CC7AC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ORGANISMO INTERESADO</w:t>
            </w:r>
          </w:p>
        </w:tc>
      </w:tr>
    </w:tbl>
    <w:p w14:paraId="1AF5D6A9" w14:textId="77777777" w:rsidR="006A0236" w:rsidRPr="006F27ED" w:rsidRDefault="006A0236" w:rsidP="001A0DF7">
      <w:pPr>
        <w:spacing w:after="60"/>
        <w:jc w:val="center"/>
        <w:rPr>
          <w:sz w:val="16"/>
          <w:szCs w:val="16"/>
        </w:rPr>
      </w:pPr>
    </w:p>
    <w:sectPr w:rsidR="006A0236" w:rsidRPr="006F27ED" w:rsidSect="000F3827">
      <w:headerReference w:type="default" r:id="rId9"/>
      <w:footerReference w:type="default" r:id="rId10"/>
      <w:headerReference w:type="first" r:id="rId11"/>
      <w:footerReference w:type="first" r:id="rId12"/>
      <w:footnotePr>
        <w:numRestart w:val="eachPage"/>
      </w:footnotePr>
      <w:type w:val="continuous"/>
      <w:pgSz w:w="11906" w:h="16838"/>
      <w:pgMar w:top="1775" w:right="1134" w:bottom="1304" w:left="1134" w:header="420" w:footer="261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ADB4C2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98AAC" w14:textId="77777777" w:rsidR="00F706A1" w:rsidRDefault="00F706A1" w:rsidP="009349BE">
      <w:pPr>
        <w:spacing w:after="0" w:line="240" w:lineRule="auto"/>
      </w:pPr>
      <w:r>
        <w:separator/>
      </w:r>
    </w:p>
  </w:endnote>
  <w:endnote w:type="continuationSeparator" w:id="0">
    <w:p w14:paraId="22E60B7E" w14:textId="77777777" w:rsidR="00F706A1" w:rsidRDefault="00F706A1" w:rsidP="0093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2876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rPr>
            <w:sz w:val="20"/>
            <w:szCs w:val="20"/>
          </w:rPr>
          <w:id w:val="-14621446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5541BC87" w14:textId="168A0B96" w:rsidR="002E01C6" w:rsidRPr="001A0DF7" w:rsidRDefault="002E01C6" w:rsidP="007875C0">
            <w:pPr>
              <w:pStyle w:val="Piedepgin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DF7">
              <w:rPr>
                <w:rFonts w:ascii="Times New Roman" w:hAnsi="Times New Roman" w:cs="Times New Roman"/>
                <w:sz w:val="20"/>
                <w:szCs w:val="20"/>
              </w:rPr>
              <w:t xml:space="preserve">-Página </w:t>
            </w:r>
            <w:r w:rsidRPr="001A0DF7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1A0DF7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1A0DF7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DA386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1A0DF7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1A0DF7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1A0DF7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1A0DF7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1A0DF7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DA386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1A0DF7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1A0DF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sdtContent>
      </w:sdt>
    </w:sdtContent>
  </w:sdt>
  <w:p w14:paraId="55EA660D" w14:textId="77777777" w:rsidR="002E01C6" w:rsidRPr="001A0DF7" w:rsidRDefault="002E01C6" w:rsidP="00A10749">
    <w:pPr>
      <w:pStyle w:val="Piedepgina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23529496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86FE8FA" w14:textId="77777777" w:rsidR="002E01C6" w:rsidRPr="007875C0" w:rsidRDefault="002E01C6" w:rsidP="007875C0">
            <w:pPr>
              <w:pStyle w:val="Piedepgina"/>
              <w:jc w:val="center"/>
              <w:rPr>
                <w:sz w:val="16"/>
                <w:szCs w:val="16"/>
              </w:rPr>
            </w:pPr>
            <w:r w:rsidRPr="007875C0">
              <w:rPr>
                <w:sz w:val="16"/>
                <w:szCs w:val="16"/>
              </w:rPr>
              <w:t xml:space="preserve">Página </w:t>
            </w:r>
            <w:r w:rsidRPr="007875C0">
              <w:rPr>
                <w:bCs/>
                <w:sz w:val="16"/>
                <w:szCs w:val="16"/>
              </w:rPr>
              <w:fldChar w:fldCharType="begin"/>
            </w:r>
            <w:r w:rsidRPr="007875C0">
              <w:rPr>
                <w:bCs/>
                <w:sz w:val="16"/>
                <w:szCs w:val="16"/>
              </w:rPr>
              <w:instrText>PAGE</w:instrText>
            </w:r>
            <w:r w:rsidRPr="007875C0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1</w:t>
            </w:r>
            <w:r w:rsidRPr="007875C0">
              <w:rPr>
                <w:bCs/>
                <w:sz w:val="16"/>
                <w:szCs w:val="16"/>
              </w:rPr>
              <w:fldChar w:fldCharType="end"/>
            </w:r>
            <w:r w:rsidRPr="007875C0">
              <w:rPr>
                <w:sz w:val="16"/>
                <w:szCs w:val="16"/>
              </w:rPr>
              <w:t xml:space="preserve"> de </w:t>
            </w:r>
            <w:r w:rsidRPr="007875C0">
              <w:rPr>
                <w:bCs/>
                <w:sz w:val="16"/>
                <w:szCs w:val="16"/>
              </w:rPr>
              <w:fldChar w:fldCharType="begin"/>
            </w:r>
            <w:r w:rsidRPr="007875C0">
              <w:rPr>
                <w:bCs/>
                <w:sz w:val="16"/>
                <w:szCs w:val="16"/>
              </w:rPr>
              <w:instrText>NUMPAGES</w:instrText>
            </w:r>
            <w:r w:rsidRPr="007875C0">
              <w:rPr>
                <w:bCs/>
                <w:sz w:val="16"/>
                <w:szCs w:val="16"/>
              </w:rPr>
              <w:fldChar w:fldCharType="separate"/>
            </w:r>
            <w:r w:rsidR="001A0DF7">
              <w:rPr>
                <w:bCs/>
                <w:noProof/>
                <w:sz w:val="16"/>
                <w:szCs w:val="16"/>
              </w:rPr>
              <w:t>1</w:t>
            </w:r>
            <w:r w:rsidRPr="007875C0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84979A4" w14:textId="77777777" w:rsidR="002E01C6" w:rsidRDefault="002E01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A7728" w14:textId="77777777" w:rsidR="00F706A1" w:rsidRDefault="00F706A1" w:rsidP="009349BE">
      <w:pPr>
        <w:spacing w:after="0" w:line="240" w:lineRule="auto"/>
      </w:pPr>
      <w:r>
        <w:separator/>
      </w:r>
    </w:p>
  </w:footnote>
  <w:footnote w:type="continuationSeparator" w:id="0">
    <w:p w14:paraId="2CA2BA0B" w14:textId="77777777" w:rsidR="00F706A1" w:rsidRDefault="00F706A1" w:rsidP="009349BE">
      <w:pPr>
        <w:spacing w:after="0" w:line="240" w:lineRule="auto"/>
      </w:pPr>
      <w:r>
        <w:continuationSeparator/>
      </w:r>
    </w:p>
  </w:footnote>
  <w:footnote w:id="1">
    <w:p w14:paraId="0392DD73" w14:textId="77777777" w:rsidR="006F27ED" w:rsidRPr="001A0DF7" w:rsidRDefault="006F27ED" w:rsidP="001A0DF7">
      <w:pPr>
        <w:pStyle w:val="Textonotapie"/>
        <w:spacing w:after="60"/>
        <w:ind w:hanging="113"/>
        <w:rPr>
          <w:i/>
          <w:sz w:val="16"/>
          <w:szCs w:val="16"/>
        </w:rPr>
      </w:pPr>
      <w:r w:rsidRPr="001A0DF7">
        <w:rPr>
          <w:rStyle w:val="Refdenotaalpie"/>
          <w:rFonts w:ascii="Times New Roman" w:hAnsi="Times New Roman"/>
          <w:sz w:val="16"/>
          <w:szCs w:val="16"/>
        </w:rPr>
        <w:footnoteRef/>
      </w:r>
      <w:r w:rsidRPr="001A0DF7">
        <w:rPr>
          <w:rStyle w:val="Refdenotaalpie"/>
          <w:rFonts w:ascii="Times New Roman" w:hAnsi="Times New Roman"/>
          <w:sz w:val="16"/>
          <w:szCs w:val="16"/>
        </w:rPr>
        <w:t xml:space="preserve"> </w:t>
      </w:r>
      <w:r w:rsidRPr="001A0DF7">
        <w:rPr>
          <w:rFonts w:ascii="Times New Roman" w:hAnsi="Times New Roman"/>
          <w:i/>
          <w:sz w:val="16"/>
          <w:szCs w:val="16"/>
        </w:rPr>
        <w:t>Los datos a incluir en la memoria deben ser concordantes con los del Anexo II Archivo Excel.</w:t>
      </w:r>
    </w:p>
  </w:footnote>
  <w:footnote w:id="2">
    <w:p w14:paraId="276113AC" w14:textId="77777777" w:rsidR="006F27ED" w:rsidRPr="001A0DF7" w:rsidRDefault="006F27ED" w:rsidP="001A0DF7">
      <w:pPr>
        <w:pStyle w:val="Textonotapie"/>
        <w:spacing w:after="60"/>
        <w:ind w:hanging="113"/>
        <w:rPr>
          <w:rFonts w:ascii="Times New Roman" w:hAnsi="Times New Roman"/>
          <w:sz w:val="16"/>
          <w:szCs w:val="16"/>
        </w:rPr>
      </w:pPr>
      <w:r w:rsidRPr="001A0DF7">
        <w:rPr>
          <w:rStyle w:val="Refdenotaalpie"/>
          <w:rFonts w:ascii="Times New Roman" w:hAnsi="Times New Roman"/>
          <w:sz w:val="16"/>
          <w:szCs w:val="16"/>
        </w:rPr>
        <w:footnoteRef/>
      </w:r>
      <w:r w:rsidRPr="001A0DF7">
        <w:rPr>
          <w:rFonts w:ascii="Times New Roman" w:hAnsi="Times New Roman"/>
          <w:sz w:val="16"/>
          <w:szCs w:val="16"/>
        </w:rPr>
        <w:t xml:space="preserve"> </w:t>
      </w:r>
      <w:r w:rsidRPr="001A0DF7">
        <w:rPr>
          <w:rFonts w:ascii="Times New Roman" w:hAnsi="Times New Roman"/>
          <w:i/>
          <w:sz w:val="16"/>
          <w:szCs w:val="16"/>
        </w:rPr>
        <w:t>Se debe detallar el lote geográfico (de entre los 19 en los que está dividido el AM 07/2016) en el que se va a realizar la entrega. Los puntos de entrega de los productos determinarán el lote al que corresponderá un contrato basado o pedido, por lo que todos los puntos de entrega de un pedido deberán estar incluidos en la misma Comunidad/Ciudad Autónoma.</w:t>
      </w:r>
    </w:p>
  </w:footnote>
  <w:footnote w:id="3">
    <w:p w14:paraId="1B20C085" w14:textId="0563099D" w:rsidR="006F27ED" w:rsidRPr="001A0DF7" w:rsidRDefault="006F27ED" w:rsidP="001A0DF7">
      <w:pPr>
        <w:pStyle w:val="Textonotapie"/>
        <w:spacing w:after="60"/>
        <w:ind w:hanging="113"/>
        <w:rPr>
          <w:rFonts w:ascii="Times New Roman" w:hAnsi="Times New Roman"/>
          <w:sz w:val="16"/>
          <w:szCs w:val="16"/>
          <w:lang w:val="es-ES"/>
        </w:rPr>
      </w:pPr>
      <w:r w:rsidRPr="001A0DF7">
        <w:rPr>
          <w:rStyle w:val="Refdenotaalpie"/>
          <w:rFonts w:ascii="Times New Roman" w:hAnsi="Times New Roman"/>
          <w:sz w:val="16"/>
          <w:szCs w:val="16"/>
        </w:rPr>
        <w:footnoteRef/>
      </w:r>
      <w:r w:rsidRPr="001A0DF7">
        <w:rPr>
          <w:rFonts w:ascii="Times New Roman" w:hAnsi="Times New Roman"/>
          <w:sz w:val="16"/>
          <w:szCs w:val="16"/>
        </w:rPr>
        <w:t xml:space="preserve"> </w:t>
      </w:r>
      <w:r w:rsidRPr="001A0DF7">
        <w:rPr>
          <w:rFonts w:ascii="Times New Roman" w:hAnsi="Times New Roman"/>
          <w:i/>
          <w:sz w:val="16"/>
          <w:szCs w:val="16"/>
        </w:rPr>
        <w:t xml:space="preserve">Se debe seleccionar uno de los tres tipos de pedidos </w:t>
      </w:r>
      <w:r w:rsidR="004D2C73">
        <w:rPr>
          <w:rFonts w:ascii="Times New Roman" w:hAnsi="Times New Roman"/>
          <w:i/>
          <w:sz w:val="16"/>
          <w:szCs w:val="16"/>
        </w:rPr>
        <w:t>e indicar</w:t>
      </w:r>
      <w:r w:rsidRPr="001A0DF7">
        <w:rPr>
          <w:rFonts w:ascii="Times New Roman" w:hAnsi="Times New Roman"/>
          <w:i/>
          <w:sz w:val="16"/>
          <w:szCs w:val="16"/>
        </w:rPr>
        <w:t xml:space="preserve"> el número máximo de entregas a realizar.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39" w:type="dxa"/>
      <w:tblInd w:w="-12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21"/>
      <w:gridCol w:w="6033"/>
      <w:gridCol w:w="3685"/>
    </w:tblGrid>
    <w:tr w:rsidR="002E01C6" w:rsidRPr="00A92B36" w14:paraId="2D87EBC5" w14:textId="77777777" w:rsidTr="000F3827">
      <w:trPr>
        <w:cantSplit/>
        <w:trHeight w:val="360"/>
      </w:trPr>
      <w:tc>
        <w:tcPr>
          <w:tcW w:w="1621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4B5DEB4D" w14:textId="17DFFA67" w:rsidR="002E01C6" w:rsidRPr="00A92B36" w:rsidRDefault="002E01C6" w:rsidP="006173FD">
          <w:pPr>
            <w:tabs>
              <w:tab w:val="center" w:pos="4252"/>
              <w:tab w:val="right" w:pos="8504"/>
            </w:tabs>
            <w:spacing w:after="0"/>
            <w:ind w:left="378"/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2D9A610E" wp14:editId="785CB6DB">
                    <wp:simplePos x="0" y="0"/>
                    <wp:positionH relativeFrom="column">
                      <wp:posOffset>3478530</wp:posOffset>
                    </wp:positionH>
                    <wp:positionV relativeFrom="paragraph">
                      <wp:posOffset>716280</wp:posOffset>
                    </wp:positionV>
                    <wp:extent cx="2736850" cy="457200"/>
                    <wp:effectExtent l="0" t="0" r="0" b="0"/>
                    <wp:wrapNone/>
                    <wp:docPr id="2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3685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<w:pict>
                  <v:rect w14:anchorId="1518D880" id="Rectángulo 2" o:spid="_x0000_s1026" style="position:absolute;margin-left:273.9pt;margin-top:56.4pt;width:215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" o:allowincell="f" filled="f" stroked="f"/>
                </w:pict>
              </mc:Fallback>
            </mc:AlternateContent>
          </w:r>
          <w:r>
            <w:rPr>
              <w:noProof/>
              <w:lang w:eastAsia="es-ES"/>
            </w:rPr>
            <w:drawing>
              <wp:inline distT="0" distB="0" distL="0" distR="0" wp14:anchorId="168A1BEC" wp14:editId="56380899">
                <wp:extent cx="790575" cy="7143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3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6D18B625" w14:textId="77777777" w:rsidR="002E01C6" w:rsidRPr="00A92B36" w:rsidRDefault="002E01C6" w:rsidP="001B290F">
          <w:pPr>
            <w:tabs>
              <w:tab w:val="center" w:pos="4252"/>
              <w:tab w:val="right" w:pos="8504"/>
            </w:tabs>
            <w:spacing w:after="0"/>
          </w:pPr>
        </w:p>
        <w:p w14:paraId="6810AD17" w14:textId="77777777" w:rsidR="002E01C6" w:rsidRPr="00A92B36" w:rsidRDefault="002E01C6" w:rsidP="001B290F">
          <w:pPr>
            <w:tabs>
              <w:tab w:val="center" w:pos="4252"/>
              <w:tab w:val="right" w:pos="8504"/>
            </w:tabs>
            <w:spacing w:after="0"/>
          </w:pPr>
        </w:p>
        <w:p w14:paraId="62CD2ABD" w14:textId="77777777" w:rsidR="002E01C6" w:rsidRPr="00A92B36" w:rsidRDefault="002E01C6" w:rsidP="001B290F">
          <w:pPr>
            <w:tabs>
              <w:tab w:val="center" w:pos="4252"/>
              <w:tab w:val="right" w:pos="8504"/>
            </w:tabs>
            <w:spacing w:after="0"/>
            <w:rPr>
              <w:rFonts w:ascii="Gill Sans MT" w:hAnsi="Gill Sans MT"/>
              <w:sz w:val="20"/>
            </w:rPr>
          </w:pPr>
          <w:r w:rsidRPr="00A92B36">
            <w:rPr>
              <w:rFonts w:ascii="Gill Sans MT" w:hAnsi="Gill Sans MT"/>
              <w:sz w:val="20"/>
            </w:rPr>
            <w:t xml:space="preserve">MINISTERIO    </w:t>
          </w:r>
          <w:r w:rsidRPr="00A92B36">
            <w:rPr>
              <w:rFonts w:ascii="Gill Sans MT" w:hAnsi="Gill Sans MT"/>
              <w:sz w:val="20"/>
            </w:rPr>
            <w:br/>
            <w:t xml:space="preserve">DE HACIENDA </w:t>
          </w:r>
        </w:p>
        <w:p w14:paraId="73ED7743" w14:textId="77777777" w:rsidR="002E01C6" w:rsidRPr="00A92B36" w:rsidRDefault="002E01C6" w:rsidP="001B290F">
          <w:pPr>
            <w:tabs>
              <w:tab w:val="center" w:pos="4252"/>
              <w:tab w:val="right" w:pos="8504"/>
            </w:tabs>
            <w:spacing w:after="0"/>
            <w:rPr>
              <w:rFonts w:ascii="Gill Sans MT" w:hAnsi="Gill Sans MT"/>
              <w:sz w:val="20"/>
            </w:rPr>
          </w:pPr>
          <w:r w:rsidRPr="00A92B36">
            <w:rPr>
              <w:rFonts w:ascii="Gill Sans MT" w:hAnsi="Gill Sans MT"/>
              <w:sz w:val="20"/>
            </w:rPr>
            <w:t xml:space="preserve">Y </w:t>
          </w:r>
          <w:r>
            <w:rPr>
              <w:rFonts w:ascii="Gill Sans MT" w:hAnsi="Gill Sans MT"/>
              <w:sz w:val="20"/>
            </w:rPr>
            <w:t>FUNCIÓN</w:t>
          </w:r>
          <w:r w:rsidRPr="00A92B36">
            <w:rPr>
              <w:rFonts w:ascii="Gill Sans MT" w:hAnsi="Gill Sans MT"/>
              <w:sz w:val="20"/>
            </w:rPr>
            <w:t xml:space="preserve"> PÚBLICA</w:t>
          </w:r>
        </w:p>
        <w:p w14:paraId="7805470A" w14:textId="77777777" w:rsidR="002E01C6" w:rsidRPr="00A92B36" w:rsidRDefault="002E01C6" w:rsidP="001B290F">
          <w:pPr>
            <w:spacing w:after="0"/>
            <w:ind w:firstLine="708"/>
          </w:pP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shd w:val="clear" w:color="auto" w:fill="E0E0E0"/>
          <w:vAlign w:val="center"/>
        </w:tcPr>
        <w:p w14:paraId="7D8334A7" w14:textId="77777777" w:rsidR="002E01C6" w:rsidRPr="00A92B36" w:rsidRDefault="002E01C6" w:rsidP="001B290F">
          <w:pPr>
            <w:tabs>
              <w:tab w:val="left" w:pos="2585"/>
              <w:tab w:val="center" w:pos="4252"/>
              <w:tab w:val="right" w:pos="8504"/>
            </w:tabs>
            <w:spacing w:after="0"/>
            <w:ind w:left="459" w:firstLine="284"/>
            <w:rPr>
              <w:rFonts w:ascii="Gill Sans MT" w:hAnsi="Gill Sans MT"/>
              <w:sz w:val="14"/>
            </w:rPr>
          </w:pPr>
          <w:r w:rsidRPr="00A92B36">
            <w:rPr>
              <w:rFonts w:ascii="Gill Sans MT" w:hAnsi="Gill Sans MT"/>
              <w:sz w:val="14"/>
            </w:rPr>
            <w:t xml:space="preserve">     SUBSECRETARÍA</w:t>
          </w:r>
        </w:p>
      </w:tc>
    </w:tr>
    <w:tr w:rsidR="002E01C6" w:rsidRPr="00A92B36" w14:paraId="5A155F75" w14:textId="77777777" w:rsidTr="000F3827">
      <w:trPr>
        <w:cantSplit/>
        <w:trHeight w:val="650"/>
      </w:trPr>
      <w:tc>
        <w:tcPr>
          <w:tcW w:w="1621" w:type="dxa"/>
          <w:vMerge/>
          <w:tcBorders>
            <w:top w:val="nil"/>
            <w:left w:val="nil"/>
            <w:bottom w:val="nil"/>
            <w:right w:val="nil"/>
          </w:tcBorders>
        </w:tcPr>
        <w:p w14:paraId="526CBD35" w14:textId="77777777" w:rsidR="002E01C6" w:rsidRPr="00A92B36" w:rsidRDefault="002E01C6" w:rsidP="001B290F">
          <w:pPr>
            <w:tabs>
              <w:tab w:val="center" w:pos="4252"/>
              <w:tab w:val="right" w:pos="8504"/>
            </w:tabs>
            <w:spacing w:after="0"/>
          </w:pPr>
        </w:p>
      </w:tc>
      <w:tc>
        <w:tcPr>
          <w:tcW w:w="6033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30A36F86" w14:textId="77777777" w:rsidR="002E01C6" w:rsidRPr="00A92B36" w:rsidRDefault="002E01C6" w:rsidP="001B290F">
          <w:pPr>
            <w:tabs>
              <w:tab w:val="center" w:pos="4252"/>
              <w:tab w:val="right" w:pos="8504"/>
            </w:tabs>
            <w:spacing w:after="0"/>
          </w:pP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FA3648" w14:textId="77777777" w:rsidR="002E01C6" w:rsidRPr="00A92B36" w:rsidRDefault="002E01C6" w:rsidP="001B290F">
          <w:pPr>
            <w:tabs>
              <w:tab w:val="center" w:pos="4252"/>
              <w:tab w:val="right" w:pos="8504"/>
            </w:tabs>
            <w:spacing w:after="0"/>
            <w:ind w:left="459" w:hanging="249"/>
            <w:jc w:val="center"/>
            <w:rPr>
              <w:rFonts w:ascii="Gill Sans MT" w:hAnsi="Gill Sans MT"/>
              <w:sz w:val="14"/>
            </w:rPr>
          </w:pPr>
          <w:r w:rsidRPr="00A92B36">
            <w:rPr>
              <w:rFonts w:ascii="Gill Sans MT" w:hAnsi="Gill Sans MT"/>
              <w:sz w:val="14"/>
            </w:rPr>
            <w:t>DIRECCIÓN GENERAL</w:t>
          </w:r>
        </w:p>
        <w:p w14:paraId="02013064" w14:textId="77777777" w:rsidR="002E01C6" w:rsidRPr="00A92B36" w:rsidRDefault="002E01C6" w:rsidP="001B290F">
          <w:pPr>
            <w:tabs>
              <w:tab w:val="center" w:pos="4252"/>
              <w:tab w:val="right" w:pos="8504"/>
            </w:tabs>
            <w:spacing w:after="0"/>
            <w:ind w:left="459" w:hanging="426"/>
            <w:jc w:val="center"/>
            <w:rPr>
              <w:rFonts w:ascii="Gill Sans MT" w:hAnsi="Gill Sans MT"/>
              <w:sz w:val="14"/>
            </w:rPr>
          </w:pPr>
          <w:r w:rsidRPr="00A92B36">
            <w:rPr>
              <w:rFonts w:ascii="Gill Sans MT" w:hAnsi="Gill Sans MT"/>
              <w:sz w:val="14"/>
            </w:rPr>
            <w:t xml:space="preserve">RACIONALIZACIÓN Y CENTRALIZACIÓN </w:t>
          </w:r>
        </w:p>
        <w:p w14:paraId="02AA23B4" w14:textId="77777777" w:rsidR="002E01C6" w:rsidRPr="00A92B36" w:rsidRDefault="002E01C6" w:rsidP="001B290F">
          <w:pPr>
            <w:tabs>
              <w:tab w:val="center" w:pos="4252"/>
              <w:tab w:val="right" w:pos="8504"/>
            </w:tabs>
            <w:spacing w:after="0"/>
            <w:ind w:left="459" w:hanging="426"/>
            <w:jc w:val="center"/>
            <w:rPr>
              <w:rFonts w:ascii="Gill Sans MT" w:hAnsi="Gill Sans MT"/>
              <w:sz w:val="14"/>
            </w:rPr>
          </w:pPr>
          <w:r w:rsidRPr="00A92B36">
            <w:rPr>
              <w:rFonts w:ascii="Gill Sans MT" w:hAnsi="Gill Sans MT"/>
              <w:sz w:val="14"/>
            </w:rPr>
            <w:t>DE LA CONTRATACIÓN</w:t>
          </w:r>
        </w:p>
        <w:p w14:paraId="54286CC9" w14:textId="77777777" w:rsidR="002E01C6" w:rsidRPr="00A92B36" w:rsidRDefault="002E01C6" w:rsidP="001B290F">
          <w:pPr>
            <w:tabs>
              <w:tab w:val="center" w:pos="4252"/>
              <w:tab w:val="right" w:pos="8504"/>
            </w:tabs>
            <w:spacing w:after="0"/>
            <w:rPr>
              <w:rFonts w:ascii="Gill Sans MT" w:hAnsi="Gill Sans MT"/>
              <w:sz w:val="14"/>
            </w:rPr>
          </w:pPr>
        </w:p>
        <w:p w14:paraId="2DE234EE" w14:textId="3F4DFD53" w:rsidR="002E01C6" w:rsidRPr="00A92B36" w:rsidRDefault="002E01C6" w:rsidP="00A27294">
          <w:pPr>
            <w:tabs>
              <w:tab w:val="center" w:pos="4252"/>
              <w:tab w:val="right" w:pos="8504"/>
            </w:tabs>
            <w:spacing w:after="0"/>
            <w:ind w:right="252"/>
            <w:rPr>
              <w:rFonts w:ascii="Gill Sans MT" w:hAnsi="Gill Sans MT"/>
              <w:sz w:val="14"/>
            </w:rPr>
          </w:pPr>
          <w:r w:rsidRPr="00A92B36">
            <w:rPr>
              <w:rFonts w:ascii="Gill Sans MT" w:hAnsi="Gill Sans MT"/>
              <w:sz w:val="14"/>
            </w:rPr>
            <w:t>Subdirección General de Contratación Centralizada de S</w:t>
          </w:r>
          <w:r w:rsidR="00A27294">
            <w:rPr>
              <w:rFonts w:ascii="Gill Sans MT" w:hAnsi="Gill Sans MT"/>
              <w:sz w:val="14"/>
            </w:rPr>
            <w:t>ervicios y Suministros de carácter Operativo</w:t>
          </w:r>
        </w:p>
      </w:tc>
    </w:tr>
  </w:tbl>
  <w:p w14:paraId="690BA806" w14:textId="77777777" w:rsidR="002E01C6" w:rsidRPr="000F3827" w:rsidRDefault="002E01C6" w:rsidP="000F3827">
    <w:pPr>
      <w:pStyle w:val="Encabezado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A02C6" w14:textId="77777777" w:rsidR="002E01C6" w:rsidRDefault="002E01C6" w:rsidP="006874D2">
    <w:pPr>
      <w:pStyle w:val="Encabezado"/>
    </w:pPr>
  </w:p>
  <w:p w14:paraId="75494E01" w14:textId="77777777" w:rsidR="002E01C6" w:rsidRPr="000921F7" w:rsidRDefault="002E01C6" w:rsidP="006874D2">
    <w:pPr>
      <w:pStyle w:val="Encabezado"/>
    </w:pPr>
  </w:p>
  <w:p w14:paraId="184261AB" w14:textId="77777777" w:rsidR="002E01C6" w:rsidRPr="006874D2" w:rsidRDefault="002E01C6" w:rsidP="006874D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7C0"/>
    <w:multiLevelType w:val="multilevel"/>
    <w:tmpl w:val="4FACE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31860CA"/>
    <w:multiLevelType w:val="hybridMultilevel"/>
    <w:tmpl w:val="B80E7B46"/>
    <w:lvl w:ilvl="0" w:tplc="93A4A288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2" w:hanging="360"/>
      </w:pPr>
    </w:lvl>
    <w:lvl w:ilvl="2" w:tplc="0C0A001B" w:tentative="1">
      <w:start w:val="1"/>
      <w:numFmt w:val="lowerRoman"/>
      <w:lvlText w:val="%3."/>
      <w:lvlJc w:val="right"/>
      <w:pPr>
        <w:ind w:left="2402" w:hanging="180"/>
      </w:pPr>
    </w:lvl>
    <w:lvl w:ilvl="3" w:tplc="0C0A000F" w:tentative="1">
      <w:start w:val="1"/>
      <w:numFmt w:val="decimal"/>
      <w:lvlText w:val="%4."/>
      <w:lvlJc w:val="left"/>
      <w:pPr>
        <w:ind w:left="3122" w:hanging="360"/>
      </w:pPr>
    </w:lvl>
    <w:lvl w:ilvl="4" w:tplc="0C0A0019" w:tentative="1">
      <w:start w:val="1"/>
      <w:numFmt w:val="lowerLetter"/>
      <w:lvlText w:val="%5."/>
      <w:lvlJc w:val="left"/>
      <w:pPr>
        <w:ind w:left="3842" w:hanging="360"/>
      </w:pPr>
    </w:lvl>
    <w:lvl w:ilvl="5" w:tplc="0C0A001B" w:tentative="1">
      <w:start w:val="1"/>
      <w:numFmt w:val="lowerRoman"/>
      <w:lvlText w:val="%6."/>
      <w:lvlJc w:val="right"/>
      <w:pPr>
        <w:ind w:left="4562" w:hanging="180"/>
      </w:pPr>
    </w:lvl>
    <w:lvl w:ilvl="6" w:tplc="0C0A000F" w:tentative="1">
      <w:start w:val="1"/>
      <w:numFmt w:val="decimal"/>
      <w:lvlText w:val="%7."/>
      <w:lvlJc w:val="left"/>
      <w:pPr>
        <w:ind w:left="5282" w:hanging="360"/>
      </w:pPr>
    </w:lvl>
    <w:lvl w:ilvl="7" w:tplc="0C0A0019" w:tentative="1">
      <w:start w:val="1"/>
      <w:numFmt w:val="lowerLetter"/>
      <w:lvlText w:val="%8."/>
      <w:lvlJc w:val="left"/>
      <w:pPr>
        <w:ind w:left="6002" w:hanging="360"/>
      </w:pPr>
    </w:lvl>
    <w:lvl w:ilvl="8" w:tplc="0C0A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">
    <w:nsid w:val="060F0EEC"/>
    <w:multiLevelType w:val="hybridMultilevel"/>
    <w:tmpl w:val="5F1069F4"/>
    <w:lvl w:ilvl="0" w:tplc="1BDAC7C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3735E"/>
    <w:multiLevelType w:val="multilevel"/>
    <w:tmpl w:val="AC0CCAF0"/>
    <w:lvl w:ilvl="0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7F7418D"/>
    <w:multiLevelType w:val="hybridMultilevel"/>
    <w:tmpl w:val="1256B88E"/>
    <w:lvl w:ilvl="0" w:tplc="1BDAC7C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47946"/>
    <w:multiLevelType w:val="multilevel"/>
    <w:tmpl w:val="61C2D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09B81922"/>
    <w:multiLevelType w:val="multilevel"/>
    <w:tmpl w:val="AC0CCAF0"/>
    <w:lvl w:ilvl="0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2767CED"/>
    <w:multiLevelType w:val="hybridMultilevel"/>
    <w:tmpl w:val="4B462D4A"/>
    <w:lvl w:ilvl="0" w:tplc="E3000F4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75EC3"/>
    <w:multiLevelType w:val="hybridMultilevel"/>
    <w:tmpl w:val="594C3D8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F3745F"/>
    <w:multiLevelType w:val="multilevel"/>
    <w:tmpl w:val="A0A0C96E"/>
    <w:styleLink w:val="Estilo1"/>
    <w:lvl w:ilvl="0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6F7344B"/>
    <w:multiLevelType w:val="hybridMultilevel"/>
    <w:tmpl w:val="C7D60ADC"/>
    <w:lvl w:ilvl="0" w:tplc="1BDAC7C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1C467E"/>
    <w:multiLevelType w:val="hybridMultilevel"/>
    <w:tmpl w:val="A500953E"/>
    <w:lvl w:ilvl="0" w:tplc="579A2A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DA0A55"/>
    <w:multiLevelType w:val="hybridMultilevel"/>
    <w:tmpl w:val="6428D530"/>
    <w:lvl w:ilvl="0" w:tplc="1BDAC7C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DF6809"/>
    <w:multiLevelType w:val="hybridMultilevel"/>
    <w:tmpl w:val="277ACA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D16F4"/>
    <w:multiLevelType w:val="hybridMultilevel"/>
    <w:tmpl w:val="A538E9BC"/>
    <w:lvl w:ilvl="0" w:tplc="1BDAC7C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B317E8"/>
    <w:multiLevelType w:val="hybridMultilevel"/>
    <w:tmpl w:val="1A44F976"/>
    <w:lvl w:ilvl="0" w:tplc="F13C44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CF443A"/>
    <w:multiLevelType w:val="hybridMultilevel"/>
    <w:tmpl w:val="5B540B06"/>
    <w:lvl w:ilvl="0" w:tplc="1BDAC7C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A5699F"/>
    <w:multiLevelType w:val="multilevel"/>
    <w:tmpl w:val="743EF6A6"/>
    <w:lvl w:ilvl="0">
      <w:start w:val="2"/>
      <w:numFmt w:val="decimal"/>
      <w:lvlText w:val="%1.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18">
    <w:nsid w:val="2A4A0432"/>
    <w:multiLevelType w:val="hybridMultilevel"/>
    <w:tmpl w:val="FF5859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8B47A8"/>
    <w:multiLevelType w:val="hybridMultilevel"/>
    <w:tmpl w:val="E09C853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D035E2"/>
    <w:multiLevelType w:val="hybridMultilevel"/>
    <w:tmpl w:val="3F4A7AAC"/>
    <w:lvl w:ilvl="0" w:tplc="47AAB3B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E352F8"/>
    <w:multiLevelType w:val="hybridMultilevel"/>
    <w:tmpl w:val="A014B316"/>
    <w:lvl w:ilvl="0" w:tplc="C5445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10305D"/>
    <w:multiLevelType w:val="hybridMultilevel"/>
    <w:tmpl w:val="48568272"/>
    <w:lvl w:ilvl="0" w:tplc="1BDAC7CC">
      <w:start w:val="6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A6F63B0"/>
    <w:multiLevelType w:val="hybridMultilevel"/>
    <w:tmpl w:val="620A9AA2"/>
    <w:lvl w:ilvl="0" w:tplc="1BDAC7C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AB315E"/>
    <w:multiLevelType w:val="hybridMultilevel"/>
    <w:tmpl w:val="0CE622EC"/>
    <w:lvl w:ilvl="0" w:tplc="0C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0574D5"/>
    <w:multiLevelType w:val="hybridMultilevel"/>
    <w:tmpl w:val="D8CA6278"/>
    <w:lvl w:ilvl="0" w:tplc="315CDCB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776459"/>
    <w:multiLevelType w:val="hybridMultilevel"/>
    <w:tmpl w:val="CB66A9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5059BC"/>
    <w:multiLevelType w:val="hybridMultilevel"/>
    <w:tmpl w:val="E09C853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045887"/>
    <w:multiLevelType w:val="hybridMultilevel"/>
    <w:tmpl w:val="E5EAEB96"/>
    <w:lvl w:ilvl="0" w:tplc="996E810A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477800D1"/>
    <w:multiLevelType w:val="hybridMultilevel"/>
    <w:tmpl w:val="E154F3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3121ED"/>
    <w:multiLevelType w:val="hybridMultilevel"/>
    <w:tmpl w:val="6702304C"/>
    <w:lvl w:ilvl="0" w:tplc="1BDAC7C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AA0955"/>
    <w:multiLevelType w:val="multilevel"/>
    <w:tmpl w:val="A0A0C96E"/>
    <w:numStyleLink w:val="Estilo1"/>
  </w:abstractNum>
  <w:abstractNum w:abstractNumId="32">
    <w:nsid w:val="4C284CB4"/>
    <w:multiLevelType w:val="hybridMultilevel"/>
    <w:tmpl w:val="F89AE2EE"/>
    <w:lvl w:ilvl="0" w:tplc="76CC0E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B77545"/>
    <w:multiLevelType w:val="hybridMultilevel"/>
    <w:tmpl w:val="E09C853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C71F4C"/>
    <w:multiLevelType w:val="hybridMultilevel"/>
    <w:tmpl w:val="74BE2286"/>
    <w:lvl w:ilvl="0" w:tplc="1AFEC7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220E82"/>
    <w:multiLevelType w:val="hybridMultilevel"/>
    <w:tmpl w:val="E09C853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F95DE4"/>
    <w:multiLevelType w:val="hybridMultilevel"/>
    <w:tmpl w:val="92D465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80427E"/>
    <w:multiLevelType w:val="multilevel"/>
    <w:tmpl w:val="4424A8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">
    <w:nsid w:val="5E1774BE"/>
    <w:multiLevelType w:val="hybridMultilevel"/>
    <w:tmpl w:val="EDE65948"/>
    <w:lvl w:ilvl="0" w:tplc="F8BA95BC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5022D7"/>
    <w:multiLevelType w:val="hybridMultilevel"/>
    <w:tmpl w:val="9CC8457E"/>
    <w:lvl w:ilvl="0" w:tplc="4E24328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1666F1"/>
    <w:multiLevelType w:val="hybridMultilevel"/>
    <w:tmpl w:val="DADA9EF4"/>
    <w:lvl w:ilvl="0" w:tplc="C972A7F2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3C4B03"/>
    <w:multiLevelType w:val="hybridMultilevel"/>
    <w:tmpl w:val="1506DF6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A0583B"/>
    <w:multiLevelType w:val="hybridMultilevel"/>
    <w:tmpl w:val="A088F3FE"/>
    <w:lvl w:ilvl="0" w:tplc="378A2890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915D35"/>
    <w:multiLevelType w:val="hybridMultilevel"/>
    <w:tmpl w:val="08D8ACFE"/>
    <w:lvl w:ilvl="0" w:tplc="5E3A52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142C02"/>
    <w:multiLevelType w:val="hybridMultilevel"/>
    <w:tmpl w:val="FEA0F72E"/>
    <w:lvl w:ilvl="0" w:tplc="1BDAC7C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E8449B"/>
    <w:multiLevelType w:val="hybridMultilevel"/>
    <w:tmpl w:val="38C2E68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7"/>
  </w:num>
  <w:num w:numId="3">
    <w:abstractNumId w:val="18"/>
  </w:num>
  <w:num w:numId="4">
    <w:abstractNumId w:val="12"/>
  </w:num>
  <w:num w:numId="5">
    <w:abstractNumId w:val="43"/>
  </w:num>
  <w:num w:numId="6">
    <w:abstractNumId w:val="40"/>
  </w:num>
  <w:num w:numId="7">
    <w:abstractNumId w:val="4"/>
  </w:num>
  <w:num w:numId="8">
    <w:abstractNumId w:val="44"/>
  </w:num>
  <w:num w:numId="9">
    <w:abstractNumId w:val="2"/>
  </w:num>
  <w:num w:numId="10">
    <w:abstractNumId w:val="11"/>
  </w:num>
  <w:num w:numId="11">
    <w:abstractNumId w:val="45"/>
  </w:num>
  <w:num w:numId="12">
    <w:abstractNumId w:val="19"/>
  </w:num>
  <w:num w:numId="13">
    <w:abstractNumId w:val="42"/>
  </w:num>
  <w:num w:numId="14">
    <w:abstractNumId w:val="13"/>
  </w:num>
  <w:num w:numId="15">
    <w:abstractNumId w:val="24"/>
  </w:num>
  <w:num w:numId="16">
    <w:abstractNumId w:val="33"/>
  </w:num>
  <w:num w:numId="17">
    <w:abstractNumId w:val="16"/>
  </w:num>
  <w:num w:numId="18">
    <w:abstractNumId w:val="35"/>
  </w:num>
  <w:num w:numId="19">
    <w:abstractNumId w:val="36"/>
  </w:num>
  <w:num w:numId="20">
    <w:abstractNumId w:val="32"/>
  </w:num>
  <w:num w:numId="21">
    <w:abstractNumId w:val="28"/>
  </w:num>
  <w:num w:numId="22">
    <w:abstractNumId w:val="27"/>
  </w:num>
  <w:num w:numId="23">
    <w:abstractNumId w:val="10"/>
  </w:num>
  <w:num w:numId="24">
    <w:abstractNumId w:val="14"/>
  </w:num>
  <w:num w:numId="25">
    <w:abstractNumId w:val="30"/>
  </w:num>
  <w:num w:numId="26">
    <w:abstractNumId w:val="23"/>
  </w:num>
  <w:num w:numId="27">
    <w:abstractNumId w:val="8"/>
  </w:num>
  <w:num w:numId="28">
    <w:abstractNumId w:val="7"/>
  </w:num>
  <w:num w:numId="29">
    <w:abstractNumId w:val="39"/>
  </w:num>
  <w:num w:numId="30">
    <w:abstractNumId w:val="29"/>
  </w:num>
  <w:num w:numId="31">
    <w:abstractNumId w:val="15"/>
  </w:num>
  <w:num w:numId="32">
    <w:abstractNumId w:val="34"/>
  </w:num>
  <w:num w:numId="33">
    <w:abstractNumId w:val="26"/>
  </w:num>
  <w:num w:numId="34">
    <w:abstractNumId w:val="21"/>
  </w:num>
  <w:num w:numId="35">
    <w:abstractNumId w:val="22"/>
  </w:num>
  <w:num w:numId="36">
    <w:abstractNumId w:val="5"/>
  </w:num>
  <w:num w:numId="37">
    <w:abstractNumId w:val="20"/>
  </w:num>
  <w:num w:numId="38">
    <w:abstractNumId w:val="38"/>
  </w:num>
  <w:num w:numId="39">
    <w:abstractNumId w:val="0"/>
  </w:num>
  <w:num w:numId="40">
    <w:abstractNumId w:val="17"/>
  </w:num>
  <w:num w:numId="41">
    <w:abstractNumId w:val="9"/>
  </w:num>
  <w:num w:numId="42">
    <w:abstractNumId w:val="31"/>
  </w:num>
  <w:num w:numId="43">
    <w:abstractNumId w:val="6"/>
  </w:num>
  <w:num w:numId="44">
    <w:abstractNumId w:val="3"/>
  </w:num>
  <w:num w:numId="45">
    <w:abstractNumId w:val="41"/>
  </w:num>
  <w:num w:numId="46">
    <w:abstractNumId w:val="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uan gabriel mellado escribano">
    <w15:presenceInfo w15:providerId="Windows Live" w15:userId="d4984092325cf3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D5"/>
    <w:rsid w:val="00000B66"/>
    <w:rsid w:val="00002354"/>
    <w:rsid w:val="00002FEA"/>
    <w:rsid w:val="00007268"/>
    <w:rsid w:val="00010A68"/>
    <w:rsid w:val="00013466"/>
    <w:rsid w:val="000145E7"/>
    <w:rsid w:val="000156C5"/>
    <w:rsid w:val="00021B00"/>
    <w:rsid w:val="0002202F"/>
    <w:rsid w:val="00022FE1"/>
    <w:rsid w:val="00023DA3"/>
    <w:rsid w:val="000252A7"/>
    <w:rsid w:val="00027753"/>
    <w:rsid w:val="00027F85"/>
    <w:rsid w:val="00030F0A"/>
    <w:rsid w:val="00034B35"/>
    <w:rsid w:val="00036D15"/>
    <w:rsid w:val="00041061"/>
    <w:rsid w:val="00041FBA"/>
    <w:rsid w:val="00042F6B"/>
    <w:rsid w:val="0004684F"/>
    <w:rsid w:val="00050BC7"/>
    <w:rsid w:val="00053A7C"/>
    <w:rsid w:val="00055679"/>
    <w:rsid w:val="0005630A"/>
    <w:rsid w:val="00056A24"/>
    <w:rsid w:val="00057B8C"/>
    <w:rsid w:val="0006006B"/>
    <w:rsid w:val="0006438D"/>
    <w:rsid w:val="0006659E"/>
    <w:rsid w:val="00067EC7"/>
    <w:rsid w:val="00070C1D"/>
    <w:rsid w:val="000712F7"/>
    <w:rsid w:val="00081B27"/>
    <w:rsid w:val="00083863"/>
    <w:rsid w:val="00084641"/>
    <w:rsid w:val="00085348"/>
    <w:rsid w:val="0008706D"/>
    <w:rsid w:val="00091B86"/>
    <w:rsid w:val="000923CB"/>
    <w:rsid w:val="0009263B"/>
    <w:rsid w:val="000956B7"/>
    <w:rsid w:val="00095916"/>
    <w:rsid w:val="000971E7"/>
    <w:rsid w:val="000976A4"/>
    <w:rsid w:val="000A034A"/>
    <w:rsid w:val="000A08DB"/>
    <w:rsid w:val="000A1A7B"/>
    <w:rsid w:val="000A474A"/>
    <w:rsid w:val="000A73F5"/>
    <w:rsid w:val="000B06E3"/>
    <w:rsid w:val="000B28CB"/>
    <w:rsid w:val="000B59CC"/>
    <w:rsid w:val="000B5F86"/>
    <w:rsid w:val="000B78EA"/>
    <w:rsid w:val="000B7FF4"/>
    <w:rsid w:val="000C1C6B"/>
    <w:rsid w:val="000C231E"/>
    <w:rsid w:val="000C2834"/>
    <w:rsid w:val="000C3C2A"/>
    <w:rsid w:val="000C4C31"/>
    <w:rsid w:val="000C7602"/>
    <w:rsid w:val="000D016A"/>
    <w:rsid w:val="000D1077"/>
    <w:rsid w:val="000D2F30"/>
    <w:rsid w:val="000D3BFB"/>
    <w:rsid w:val="000D487A"/>
    <w:rsid w:val="000D5571"/>
    <w:rsid w:val="000D7029"/>
    <w:rsid w:val="000E28BA"/>
    <w:rsid w:val="000E4750"/>
    <w:rsid w:val="000E4A9E"/>
    <w:rsid w:val="000E5FDE"/>
    <w:rsid w:val="000E6065"/>
    <w:rsid w:val="000F2BF4"/>
    <w:rsid w:val="000F3827"/>
    <w:rsid w:val="000F4678"/>
    <w:rsid w:val="000F5B12"/>
    <w:rsid w:val="000F66F4"/>
    <w:rsid w:val="000F7204"/>
    <w:rsid w:val="00103EA1"/>
    <w:rsid w:val="00106834"/>
    <w:rsid w:val="001074E6"/>
    <w:rsid w:val="00107FCD"/>
    <w:rsid w:val="001107E6"/>
    <w:rsid w:val="001111D4"/>
    <w:rsid w:val="00113E96"/>
    <w:rsid w:val="00117665"/>
    <w:rsid w:val="00120742"/>
    <w:rsid w:val="00122D00"/>
    <w:rsid w:val="00126256"/>
    <w:rsid w:val="00126C3B"/>
    <w:rsid w:val="00127CC7"/>
    <w:rsid w:val="00131E1F"/>
    <w:rsid w:val="001330DD"/>
    <w:rsid w:val="00136209"/>
    <w:rsid w:val="00137A06"/>
    <w:rsid w:val="00143882"/>
    <w:rsid w:val="00145735"/>
    <w:rsid w:val="00146BFD"/>
    <w:rsid w:val="00147C06"/>
    <w:rsid w:val="00151495"/>
    <w:rsid w:val="001547E5"/>
    <w:rsid w:val="00155C77"/>
    <w:rsid w:val="00160104"/>
    <w:rsid w:val="001622B6"/>
    <w:rsid w:val="00162592"/>
    <w:rsid w:val="001627CE"/>
    <w:rsid w:val="00162E1D"/>
    <w:rsid w:val="00164BD5"/>
    <w:rsid w:val="0016745D"/>
    <w:rsid w:val="0017102E"/>
    <w:rsid w:val="00172B88"/>
    <w:rsid w:val="00175FD5"/>
    <w:rsid w:val="00183E9B"/>
    <w:rsid w:val="00184C19"/>
    <w:rsid w:val="001852BF"/>
    <w:rsid w:val="00191726"/>
    <w:rsid w:val="00193309"/>
    <w:rsid w:val="00194B78"/>
    <w:rsid w:val="001A0DF7"/>
    <w:rsid w:val="001A14FB"/>
    <w:rsid w:val="001A1DA2"/>
    <w:rsid w:val="001A79D7"/>
    <w:rsid w:val="001B137B"/>
    <w:rsid w:val="001B20B0"/>
    <w:rsid w:val="001B290F"/>
    <w:rsid w:val="001B4856"/>
    <w:rsid w:val="001B5367"/>
    <w:rsid w:val="001C4F14"/>
    <w:rsid w:val="001C6F46"/>
    <w:rsid w:val="001C76E5"/>
    <w:rsid w:val="001D18AC"/>
    <w:rsid w:val="001D1DE4"/>
    <w:rsid w:val="001D206B"/>
    <w:rsid w:val="001D26AF"/>
    <w:rsid w:val="001D53CC"/>
    <w:rsid w:val="001D6C15"/>
    <w:rsid w:val="001D7A89"/>
    <w:rsid w:val="001D7B9C"/>
    <w:rsid w:val="001E01D6"/>
    <w:rsid w:val="001E0384"/>
    <w:rsid w:val="001E2222"/>
    <w:rsid w:val="001E30CB"/>
    <w:rsid w:val="001E3536"/>
    <w:rsid w:val="001E42A9"/>
    <w:rsid w:val="001E5785"/>
    <w:rsid w:val="001E6E7B"/>
    <w:rsid w:val="001F56E5"/>
    <w:rsid w:val="001F608F"/>
    <w:rsid w:val="001F7500"/>
    <w:rsid w:val="001F7DEF"/>
    <w:rsid w:val="001F7E0F"/>
    <w:rsid w:val="002008A5"/>
    <w:rsid w:val="00201538"/>
    <w:rsid w:val="0020460D"/>
    <w:rsid w:val="00207465"/>
    <w:rsid w:val="00207CB7"/>
    <w:rsid w:val="00212A15"/>
    <w:rsid w:val="0021649E"/>
    <w:rsid w:val="00220A49"/>
    <w:rsid w:val="0022211B"/>
    <w:rsid w:val="00224A05"/>
    <w:rsid w:val="002257DB"/>
    <w:rsid w:val="00227C70"/>
    <w:rsid w:val="0023076E"/>
    <w:rsid w:val="00233F49"/>
    <w:rsid w:val="00234556"/>
    <w:rsid w:val="002357B7"/>
    <w:rsid w:val="002360B2"/>
    <w:rsid w:val="0023669F"/>
    <w:rsid w:val="00237C1C"/>
    <w:rsid w:val="0024169C"/>
    <w:rsid w:val="00242E4D"/>
    <w:rsid w:val="0024335B"/>
    <w:rsid w:val="00246EBD"/>
    <w:rsid w:val="00247831"/>
    <w:rsid w:val="0025202F"/>
    <w:rsid w:val="00252813"/>
    <w:rsid w:val="00252FE5"/>
    <w:rsid w:val="00253D6E"/>
    <w:rsid w:val="002548C3"/>
    <w:rsid w:val="00255E50"/>
    <w:rsid w:val="00260A13"/>
    <w:rsid w:val="00261FC2"/>
    <w:rsid w:val="002624C5"/>
    <w:rsid w:val="00271875"/>
    <w:rsid w:val="0027225C"/>
    <w:rsid w:val="0027472A"/>
    <w:rsid w:val="00275AFE"/>
    <w:rsid w:val="00286191"/>
    <w:rsid w:val="00286939"/>
    <w:rsid w:val="00293E09"/>
    <w:rsid w:val="00295DC9"/>
    <w:rsid w:val="002A1FE4"/>
    <w:rsid w:val="002B1459"/>
    <w:rsid w:val="002B1F64"/>
    <w:rsid w:val="002B470F"/>
    <w:rsid w:val="002B4B4F"/>
    <w:rsid w:val="002B53F7"/>
    <w:rsid w:val="002B59FC"/>
    <w:rsid w:val="002C1F5B"/>
    <w:rsid w:val="002C43E2"/>
    <w:rsid w:val="002C5CD6"/>
    <w:rsid w:val="002C62C8"/>
    <w:rsid w:val="002C7176"/>
    <w:rsid w:val="002C7C05"/>
    <w:rsid w:val="002D18E3"/>
    <w:rsid w:val="002D336D"/>
    <w:rsid w:val="002E01C6"/>
    <w:rsid w:val="002E60F5"/>
    <w:rsid w:val="002E6A2D"/>
    <w:rsid w:val="002F0F3C"/>
    <w:rsid w:val="002F1445"/>
    <w:rsid w:val="003005D2"/>
    <w:rsid w:val="0030111B"/>
    <w:rsid w:val="00301554"/>
    <w:rsid w:val="003034E7"/>
    <w:rsid w:val="00303575"/>
    <w:rsid w:val="00303B9C"/>
    <w:rsid w:val="003049B3"/>
    <w:rsid w:val="00305184"/>
    <w:rsid w:val="00307A3B"/>
    <w:rsid w:val="00310E0E"/>
    <w:rsid w:val="0031323D"/>
    <w:rsid w:val="00320993"/>
    <w:rsid w:val="00326E11"/>
    <w:rsid w:val="00327D64"/>
    <w:rsid w:val="0033255F"/>
    <w:rsid w:val="00334BD1"/>
    <w:rsid w:val="00335932"/>
    <w:rsid w:val="00335CD7"/>
    <w:rsid w:val="0033695B"/>
    <w:rsid w:val="00336D30"/>
    <w:rsid w:val="003370F9"/>
    <w:rsid w:val="00337C93"/>
    <w:rsid w:val="00337FC9"/>
    <w:rsid w:val="00341595"/>
    <w:rsid w:val="00343EA2"/>
    <w:rsid w:val="003453E5"/>
    <w:rsid w:val="003456C4"/>
    <w:rsid w:val="00351211"/>
    <w:rsid w:val="00353561"/>
    <w:rsid w:val="003562E2"/>
    <w:rsid w:val="00357030"/>
    <w:rsid w:val="00357734"/>
    <w:rsid w:val="00367A65"/>
    <w:rsid w:val="0037136E"/>
    <w:rsid w:val="003713B4"/>
    <w:rsid w:val="003727F7"/>
    <w:rsid w:val="00372F2F"/>
    <w:rsid w:val="00373CF8"/>
    <w:rsid w:val="00376F27"/>
    <w:rsid w:val="00381F41"/>
    <w:rsid w:val="003848A0"/>
    <w:rsid w:val="003856EF"/>
    <w:rsid w:val="00386A08"/>
    <w:rsid w:val="0039029D"/>
    <w:rsid w:val="00392787"/>
    <w:rsid w:val="003934DC"/>
    <w:rsid w:val="00393EEA"/>
    <w:rsid w:val="00396A2C"/>
    <w:rsid w:val="003979FD"/>
    <w:rsid w:val="003A684D"/>
    <w:rsid w:val="003A711C"/>
    <w:rsid w:val="003A784F"/>
    <w:rsid w:val="003A7AFF"/>
    <w:rsid w:val="003A7C78"/>
    <w:rsid w:val="003B0C8A"/>
    <w:rsid w:val="003C3644"/>
    <w:rsid w:val="003C4918"/>
    <w:rsid w:val="003D34AE"/>
    <w:rsid w:val="003D5EAD"/>
    <w:rsid w:val="003D6BB4"/>
    <w:rsid w:val="003D7170"/>
    <w:rsid w:val="003D738E"/>
    <w:rsid w:val="003E3B65"/>
    <w:rsid w:val="003E4CE0"/>
    <w:rsid w:val="003E77B6"/>
    <w:rsid w:val="003F051F"/>
    <w:rsid w:val="003F0A15"/>
    <w:rsid w:val="003F0C91"/>
    <w:rsid w:val="003F25C9"/>
    <w:rsid w:val="00402D71"/>
    <w:rsid w:val="00403DA6"/>
    <w:rsid w:val="00403F22"/>
    <w:rsid w:val="004042BC"/>
    <w:rsid w:val="004126CB"/>
    <w:rsid w:val="00412AF5"/>
    <w:rsid w:val="004131ED"/>
    <w:rsid w:val="004144AB"/>
    <w:rsid w:val="00414B62"/>
    <w:rsid w:val="00414CBD"/>
    <w:rsid w:val="0041587E"/>
    <w:rsid w:val="0042037F"/>
    <w:rsid w:val="00422101"/>
    <w:rsid w:val="0042302D"/>
    <w:rsid w:val="004252A4"/>
    <w:rsid w:val="0042553E"/>
    <w:rsid w:val="00426580"/>
    <w:rsid w:val="004308CD"/>
    <w:rsid w:val="0043487A"/>
    <w:rsid w:val="00434CDB"/>
    <w:rsid w:val="00436AF9"/>
    <w:rsid w:val="00440155"/>
    <w:rsid w:val="004401AE"/>
    <w:rsid w:val="004409A8"/>
    <w:rsid w:val="00442E24"/>
    <w:rsid w:val="0045304E"/>
    <w:rsid w:val="00453071"/>
    <w:rsid w:val="00453B21"/>
    <w:rsid w:val="004541EF"/>
    <w:rsid w:val="00454559"/>
    <w:rsid w:val="00455E6C"/>
    <w:rsid w:val="004576B2"/>
    <w:rsid w:val="004609BF"/>
    <w:rsid w:val="00460C4C"/>
    <w:rsid w:val="0046299A"/>
    <w:rsid w:val="00462ABA"/>
    <w:rsid w:val="00462C3B"/>
    <w:rsid w:val="00465364"/>
    <w:rsid w:val="00466528"/>
    <w:rsid w:val="00466781"/>
    <w:rsid w:val="00467FAA"/>
    <w:rsid w:val="00470194"/>
    <w:rsid w:val="00472E37"/>
    <w:rsid w:val="00473C75"/>
    <w:rsid w:val="00474F61"/>
    <w:rsid w:val="00476D4A"/>
    <w:rsid w:val="00480CD8"/>
    <w:rsid w:val="00483540"/>
    <w:rsid w:val="00483B8B"/>
    <w:rsid w:val="00484E17"/>
    <w:rsid w:val="004850CB"/>
    <w:rsid w:val="004853EC"/>
    <w:rsid w:val="00485DF9"/>
    <w:rsid w:val="00492324"/>
    <w:rsid w:val="00492C4A"/>
    <w:rsid w:val="00492E01"/>
    <w:rsid w:val="004930E1"/>
    <w:rsid w:val="004943C2"/>
    <w:rsid w:val="00494C24"/>
    <w:rsid w:val="004A0297"/>
    <w:rsid w:val="004A15CF"/>
    <w:rsid w:val="004A1AB9"/>
    <w:rsid w:val="004A3023"/>
    <w:rsid w:val="004A478F"/>
    <w:rsid w:val="004A6549"/>
    <w:rsid w:val="004A6E42"/>
    <w:rsid w:val="004B00D2"/>
    <w:rsid w:val="004B0635"/>
    <w:rsid w:val="004B1075"/>
    <w:rsid w:val="004B2966"/>
    <w:rsid w:val="004B2F7E"/>
    <w:rsid w:val="004C03A2"/>
    <w:rsid w:val="004C1D74"/>
    <w:rsid w:val="004C2C12"/>
    <w:rsid w:val="004D284B"/>
    <w:rsid w:val="004D2C73"/>
    <w:rsid w:val="004D551E"/>
    <w:rsid w:val="004D6534"/>
    <w:rsid w:val="004D7B03"/>
    <w:rsid w:val="004D7EBF"/>
    <w:rsid w:val="004E14AF"/>
    <w:rsid w:val="004E2AF0"/>
    <w:rsid w:val="004E3468"/>
    <w:rsid w:val="004E6356"/>
    <w:rsid w:val="004F0047"/>
    <w:rsid w:val="004F1264"/>
    <w:rsid w:val="004F32D6"/>
    <w:rsid w:val="004F4659"/>
    <w:rsid w:val="004F49A3"/>
    <w:rsid w:val="004F4EF0"/>
    <w:rsid w:val="005036B6"/>
    <w:rsid w:val="005059D1"/>
    <w:rsid w:val="005066E2"/>
    <w:rsid w:val="0050776A"/>
    <w:rsid w:val="00513482"/>
    <w:rsid w:val="005160AB"/>
    <w:rsid w:val="00517068"/>
    <w:rsid w:val="00517866"/>
    <w:rsid w:val="005207EE"/>
    <w:rsid w:val="0052124E"/>
    <w:rsid w:val="0052501B"/>
    <w:rsid w:val="005252D7"/>
    <w:rsid w:val="005255E2"/>
    <w:rsid w:val="00525672"/>
    <w:rsid w:val="0052600E"/>
    <w:rsid w:val="00530728"/>
    <w:rsid w:val="0053151D"/>
    <w:rsid w:val="00531754"/>
    <w:rsid w:val="00533839"/>
    <w:rsid w:val="00533C19"/>
    <w:rsid w:val="00533CA1"/>
    <w:rsid w:val="005347D3"/>
    <w:rsid w:val="0054059E"/>
    <w:rsid w:val="00541007"/>
    <w:rsid w:val="0054264D"/>
    <w:rsid w:val="0054376E"/>
    <w:rsid w:val="00544A42"/>
    <w:rsid w:val="005515A2"/>
    <w:rsid w:val="0055616E"/>
    <w:rsid w:val="0055693F"/>
    <w:rsid w:val="0056017C"/>
    <w:rsid w:val="00560736"/>
    <w:rsid w:val="00561BB1"/>
    <w:rsid w:val="005621CE"/>
    <w:rsid w:val="00572FA7"/>
    <w:rsid w:val="005756C4"/>
    <w:rsid w:val="00575A4C"/>
    <w:rsid w:val="00575D6A"/>
    <w:rsid w:val="005761FE"/>
    <w:rsid w:val="00577DE5"/>
    <w:rsid w:val="00581372"/>
    <w:rsid w:val="00587036"/>
    <w:rsid w:val="00587574"/>
    <w:rsid w:val="00587A30"/>
    <w:rsid w:val="00590052"/>
    <w:rsid w:val="005959F1"/>
    <w:rsid w:val="005A2DEF"/>
    <w:rsid w:val="005A5980"/>
    <w:rsid w:val="005A6F73"/>
    <w:rsid w:val="005A7079"/>
    <w:rsid w:val="005B0C61"/>
    <w:rsid w:val="005B0DD3"/>
    <w:rsid w:val="005B169C"/>
    <w:rsid w:val="005B23BA"/>
    <w:rsid w:val="005B37EA"/>
    <w:rsid w:val="005B4B3E"/>
    <w:rsid w:val="005C0D4A"/>
    <w:rsid w:val="005C3AE4"/>
    <w:rsid w:val="005C43D8"/>
    <w:rsid w:val="005D00CE"/>
    <w:rsid w:val="005D15DD"/>
    <w:rsid w:val="005D1D78"/>
    <w:rsid w:val="005D4430"/>
    <w:rsid w:val="005D62AA"/>
    <w:rsid w:val="005D65F0"/>
    <w:rsid w:val="005E1DEB"/>
    <w:rsid w:val="005E2FC1"/>
    <w:rsid w:val="005E5690"/>
    <w:rsid w:val="005E6279"/>
    <w:rsid w:val="005E67FD"/>
    <w:rsid w:val="005E7367"/>
    <w:rsid w:val="005F16F2"/>
    <w:rsid w:val="005F5964"/>
    <w:rsid w:val="005F5C5F"/>
    <w:rsid w:val="005F7C4C"/>
    <w:rsid w:val="00601932"/>
    <w:rsid w:val="006029DB"/>
    <w:rsid w:val="0060325F"/>
    <w:rsid w:val="0061056F"/>
    <w:rsid w:val="00610DCF"/>
    <w:rsid w:val="00611B75"/>
    <w:rsid w:val="00611E39"/>
    <w:rsid w:val="00612481"/>
    <w:rsid w:val="006173FD"/>
    <w:rsid w:val="006216CC"/>
    <w:rsid w:val="00625532"/>
    <w:rsid w:val="00630698"/>
    <w:rsid w:val="00630C6B"/>
    <w:rsid w:val="00631705"/>
    <w:rsid w:val="00631B6C"/>
    <w:rsid w:val="00631F17"/>
    <w:rsid w:val="006321A9"/>
    <w:rsid w:val="006335F4"/>
    <w:rsid w:val="0063440E"/>
    <w:rsid w:val="006352DC"/>
    <w:rsid w:val="00636A94"/>
    <w:rsid w:val="00637AA0"/>
    <w:rsid w:val="00640614"/>
    <w:rsid w:val="0064242B"/>
    <w:rsid w:val="006455A3"/>
    <w:rsid w:val="00646D87"/>
    <w:rsid w:val="00653F51"/>
    <w:rsid w:val="00654E8B"/>
    <w:rsid w:val="0065622D"/>
    <w:rsid w:val="00656E72"/>
    <w:rsid w:val="006605C5"/>
    <w:rsid w:val="00660AF4"/>
    <w:rsid w:val="006621B5"/>
    <w:rsid w:val="00662997"/>
    <w:rsid w:val="006635C0"/>
    <w:rsid w:val="006651D4"/>
    <w:rsid w:val="00667362"/>
    <w:rsid w:val="00667984"/>
    <w:rsid w:val="00667C21"/>
    <w:rsid w:val="00670708"/>
    <w:rsid w:val="00671EC8"/>
    <w:rsid w:val="0067231B"/>
    <w:rsid w:val="0067260B"/>
    <w:rsid w:val="006745F6"/>
    <w:rsid w:val="00685794"/>
    <w:rsid w:val="006874D2"/>
    <w:rsid w:val="00687F3A"/>
    <w:rsid w:val="00691300"/>
    <w:rsid w:val="00692447"/>
    <w:rsid w:val="00694A60"/>
    <w:rsid w:val="0069761C"/>
    <w:rsid w:val="006978D6"/>
    <w:rsid w:val="006A0236"/>
    <w:rsid w:val="006A0BE6"/>
    <w:rsid w:val="006A37E8"/>
    <w:rsid w:val="006A38F8"/>
    <w:rsid w:val="006A6274"/>
    <w:rsid w:val="006A6EA4"/>
    <w:rsid w:val="006A782E"/>
    <w:rsid w:val="006A7E0F"/>
    <w:rsid w:val="006B07CD"/>
    <w:rsid w:val="006B141B"/>
    <w:rsid w:val="006B3190"/>
    <w:rsid w:val="006B456D"/>
    <w:rsid w:val="006B4BB8"/>
    <w:rsid w:val="006C36DB"/>
    <w:rsid w:val="006C3888"/>
    <w:rsid w:val="006D3DCD"/>
    <w:rsid w:val="006E0147"/>
    <w:rsid w:val="006E01A7"/>
    <w:rsid w:val="006E0C11"/>
    <w:rsid w:val="006E1AFD"/>
    <w:rsid w:val="006E2A77"/>
    <w:rsid w:val="006E3C77"/>
    <w:rsid w:val="006E7403"/>
    <w:rsid w:val="006F0A4B"/>
    <w:rsid w:val="006F175B"/>
    <w:rsid w:val="006F1DC5"/>
    <w:rsid w:val="006F2296"/>
    <w:rsid w:val="006F27ED"/>
    <w:rsid w:val="006F32DF"/>
    <w:rsid w:val="006F5462"/>
    <w:rsid w:val="006F64F6"/>
    <w:rsid w:val="00700A5F"/>
    <w:rsid w:val="0070428C"/>
    <w:rsid w:val="007043D3"/>
    <w:rsid w:val="0070691E"/>
    <w:rsid w:val="00707F01"/>
    <w:rsid w:val="007101F2"/>
    <w:rsid w:val="00710C3D"/>
    <w:rsid w:val="00715DE1"/>
    <w:rsid w:val="00716C44"/>
    <w:rsid w:val="007208D0"/>
    <w:rsid w:val="00722C9D"/>
    <w:rsid w:val="007239D8"/>
    <w:rsid w:val="00724DBB"/>
    <w:rsid w:val="00726ED0"/>
    <w:rsid w:val="0073428A"/>
    <w:rsid w:val="0073449C"/>
    <w:rsid w:val="00735A22"/>
    <w:rsid w:val="00735B28"/>
    <w:rsid w:val="0073701B"/>
    <w:rsid w:val="00737426"/>
    <w:rsid w:val="00741DB8"/>
    <w:rsid w:val="007445D5"/>
    <w:rsid w:val="00746A7F"/>
    <w:rsid w:val="007476E4"/>
    <w:rsid w:val="0075484F"/>
    <w:rsid w:val="00754C31"/>
    <w:rsid w:val="00756AC2"/>
    <w:rsid w:val="00757F53"/>
    <w:rsid w:val="007604C1"/>
    <w:rsid w:val="0076233A"/>
    <w:rsid w:val="00762684"/>
    <w:rsid w:val="007629B3"/>
    <w:rsid w:val="007631C3"/>
    <w:rsid w:val="00765A1F"/>
    <w:rsid w:val="00766275"/>
    <w:rsid w:val="007666B3"/>
    <w:rsid w:val="00771318"/>
    <w:rsid w:val="007741F7"/>
    <w:rsid w:val="0078003B"/>
    <w:rsid w:val="0078087D"/>
    <w:rsid w:val="007808C8"/>
    <w:rsid w:val="00781E2F"/>
    <w:rsid w:val="00784068"/>
    <w:rsid w:val="007875C0"/>
    <w:rsid w:val="00787BD0"/>
    <w:rsid w:val="00791949"/>
    <w:rsid w:val="00791C44"/>
    <w:rsid w:val="00794B37"/>
    <w:rsid w:val="00795C9B"/>
    <w:rsid w:val="0079606D"/>
    <w:rsid w:val="007A349D"/>
    <w:rsid w:val="007A49EF"/>
    <w:rsid w:val="007B1365"/>
    <w:rsid w:val="007B2BFD"/>
    <w:rsid w:val="007B33A1"/>
    <w:rsid w:val="007B3D0B"/>
    <w:rsid w:val="007B4DD1"/>
    <w:rsid w:val="007B6796"/>
    <w:rsid w:val="007B7A63"/>
    <w:rsid w:val="007C374C"/>
    <w:rsid w:val="007C3B21"/>
    <w:rsid w:val="007C71F3"/>
    <w:rsid w:val="007D04AD"/>
    <w:rsid w:val="007D465F"/>
    <w:rsid w:val="007D7792"/>
    <w:rsid w:val="007E13FE"/>
    <w:rsid w:val="007E7296"/>
    <w:rsid w:val="007E7515"/>
    <w:rsid w:val="007F0D9D"/>
    <w:rsid w:val="007F49C1"/>
    <w:rsid w:val="007F5890"/>
    <w:rsid w:val="007F5E89"/>
    <w:rsid w:val="008011E7"/>
    <w:rsid w:val="008015A5"/>
    <w:rsid w:val="00801A78"/>
    <w:rsid w:val="00805638"/>
    <w:rsid w:val="0080681B"/>
    <w:rsid w:val="008074E2"/>
    <w:rsid w:val="008079A1"/>
    <w:rsid w:val="0081609D"/>
    <w:rsid w:val="00824FF9"/>
    <w:rsid w:val="00825EB7"/>
    <w:rsid w:val="008266EE"/>
    <w:rsid w:val="008303C8"/>
    <w:rsid w:val="008323F9"/>
    <w:rsid w:val="008327AA"/>
    <w:rsid w:val="00832E8E"/>
    <w:rsid w:val="00832ECD"/>
    <w:rsid w:val="00835C9F"/>
    <w:rsid w:val="008368EA"/>
    <w:rsid w:val="00840473"/>
    <w:rsid w:val="00842567"/>
    <w:rsid w:val="008430F6"/>
    <w:rsid w:val="0084502D"/>
    <w:rsid w:val="00845542"/>
    <w:rsid w:val="008507DE"/>
    <w:rsid w:val="008522E2"/>
    <w:rsid w:val="008531B5"/>
    <w:rsid w:val="00853EF4"/>
    <w:rsid w:val="00853F98"/>
    <w:rsid w:val="00856550"/>
    <w:rsid w:val="00863AC1"/>
    <w:rsid w:val="008641AF"/>
    <w:rsid w:val="00866482"/>
    <w:rsid w:val="008709B6"/>
    <w:rsid w:val="00874D5B"/>
    <w:rsid w:val="008750CD"/>
    <w:rsid w:val="00875EBD"/>
    <w:rsid w:val="00876BDB"/>
    <w:rsid w:val="00880C7F"/>
    <w:rsid w:val="00881860"/>
    <w:rsid w:val="00882DB3"/>
    <w:rsid w:val="00883E56"/>
    <w:rsid w:val="00886862"/>
    <w:rsid w:val="008876C3"/>
    <w:rsid w:val="00891353"/>
    <w:rsid w:val="00893A4E"/>
    <w:rsid w:val="008949AA"/>
    <w:rsid w:val="00895DB9"/>
    <w:rsid w:val="008A0925"/>
    <w:rsid w:val="008B03AB"/>
    <w:rsid w:val="008B0E0A"/>
    <w:rsid w:val="008B3018"/>
    <w:rsid w:val="008B4D8B"/>
    <w:rsid w:val="008B5AE5"/>
    <w:rsid w:val="008B6023"/>
    <w:rsid w:val="008B741B"/>
    <w:rsid w:val="008C2380"/>
    <w:rsid w:val="008D0B3B"/>
    <w:rsid w:val="008D1494"/>
    <w:rsid w:val="008D27E4"/>
    <w:rsid w:val="008D3093"/>
    <w:rsid w:val="008D3C3D"/>
    <w:rsid w:val="008D5433"/>
    <w:rsid w:val="008D60CD"/>
    <w:rsid w:val="008D6D29"/>
    <w:rsid w:val="008E0270"/>
    <w:rsid w:val="008E1D5A"/>
    <w:rsid w:val="008E3B2C"/>
    <w:rsid w:val="008E3FB4"/>
    <w:rsid w:val="008E5709"/>
    <w:rsid w:val="008F0CD0"/>
    <w:rsid w:val="008F188E"/>
    <w:rsid w:val="008F19D1"/>
    <w:rsid w:val="008F288E"/>
    <w:rsid w:val="008F3C1E"/>
    <w:rsid w:val="008F3C92"/>
    <w:rsid w:val="008F59F5"/>
    <w:rsid w:val="008F67D7"/>
    <w:rsid w:val="00900E70"/>
    <w:rsid w:val="009010C1"/>
    <w:rsid w:val="009049F1"/>
    <w:rsid w:val="00904AFA"/>
    <w:rsid w:val="00906D07"/>
    <w:rsid w:val="009075F1"/>
    <w:rsid w:val="009112FD"/>
    <w:rsid w:val="00911B47"/>
    <w:rsid w:val="00912F3F"/>
    <w:rsid w:val="00913B14"/>
    <w:rsid w:val="009145FE"/>
    <w:rsid w:val="0091705B"/>
    <w:rsid w:val="00920648"/>
    <w:rsid w:val="00922E3B"/>
    <w:rsid w:val="009232C4"/>
    <w:rsid w:val="00932829"/>
    <w:rsid w:val="009329C2"/>
    <w:rsid w:val="009349BE"/>
    <w:rsid w:val="0093573C"/>
    <w:rsid w:val="00941E03"/>
    <w:rsid w:val="00942378"/>
    <w:rsid w:val="00942A6A"/>
    <w:rsid w:val="00944001"/>
    <w:rsid w:val="00946C4C"/>
    <w:rsid w:val="00952600"/>
    <w:rsid w:val="009526F3"/>
    <w:rsid w:val="00952B13"/>
    <w:rsid w:val="00952B34"/>
    <w:rsid w:val="00952F5E"/>
    <w:rsid w:val="009533CD"/>
    <w:rsid w:val="009552C9"/>
    <w:rsid w:val="009573AF"/>
    <w:rsid w:val="00960DCB"/>
    <w:rsid w:val="0096430B"/>
    <w:rsid w:val="00964F9D"/>
    <w:rsid w:val="0096538E"/>
    <w:rsid w:val="009663C6"/>
    <w:rsid w:val="009750C9"/>
    <w:rsid w:val="00975FB6"/>
    <w:rsid w:val="00976F72"/>
    <w:rsid w:val="00976FD1"/>
    <w:rsid w:val="00986011"/>
    <w:rsid w:val="009908A0"/>
    <w:rsid w:val="009913EF"/>
    <w:rsid w:val="00991D1A"/>
    <w:rsid w:val="00993E92"/>
    <w:rsid w:val="00994133"/>
    <w:rsid w:val="009942B5"/>
    <w:rsid w:val="00997E01"/>
    <w:rsid w:val="009A3821"/>
    <w:rsid w:val="009A3DB3"/>
    <w:rsid w:val="009A5ED6"/>
    <w:rsid w:val="009A64BE"/>
    <w:rsid w:val="009A7E7D"/>
    <w:rsid w:val="009B2A30"/>
    <w:rsid w:val="009C0B26"/>
    <w:rsid w:val="009C15DA"/>
    <w:rsid w:val="009C5A86"/>
    <w:rsid w:val="009C607D"/>
    <w:rsid w:val="009D0B15"/>
    <w:rsid w:val="009D2FEC"/>
    <w:rsid w:val="009D352A"/>
    <w:rsid w:val="009D703C"/>
    <w:rsid w:val="009D7200"/>
    <w:rsid w:val="009E0D16"/>
    <w:rsid w:val="009E38D5"/>
    <w:rsid w:val="009F2C36"/>
    <w:rsid w:val="009F7A80"/>
    <w:rsid w:val="00A00257"/>
    <w:rsid w:val="00A03F8D"/>
    <w:rsid w:val="00A04CEB"/>
    <w:rsid w:val="00A05D9D"/>
    <w:rsid w:val="00A07F80"/>
    <w:rsid w:val="00A10749"/>
    <w:rsid w:val="00A11E4C"/>
    <w:rsid w:val="00A12EDB"/>
    <w:rsid w:val="00A14600"/>
    <w:rsid w:val="00A16080"/>
    <w:rsid w:val="00A170A6"/>
    <w:rsid w:val="00A2146B"/>
    <w:rsid w:val="00A248BC"/>
    <w:rsid w:val="00A26150"/>
    <w:rsid w:val="00A26F9E"/>
    <w:rsid w:val="00A27294"/>
    <w:rsid w:val="00A272EB"/>
    <w:rsid w:val="00A31DA4"/>
    <w:rsid w:val="00A3296F"/>
    <w:rsid w:val="00A34EA1"/>
    <w:rsid w:val="00A35ED8"/>
    <w:rsid w:val="00A36DF0"/>
    <w:rsid w:val="00A4055D"/>
    <w:rsid w:val="00A425D9"/>
    <w:rsid w:val="00A42D37"/>
    <w:rsid w:val="00A43B0E"/>
    <w:rsid w:val="00A46C35"/>
    <w:rsid w:val="00A46DAD"/>
    <w:rsid w:val="00A47110"/>
    <w:rsid w:val="00A4711B"/>
    <w:rsid w:val="00A50456"/>
    <w:rsid w:val="00A51F55"/>
    <w:rsid w:val="00A530F0"/>
    <w:rsid w:val="00A609EC"/>
    <w:rsid w:val="00A61F20"/>
    <w:rsid w:val="00A62395"/>
    <w:rsid w:val="00A648A4"/>
    <w:rsid w:val="00A65F26"/>
    <w:rsid w:val="00A66BF7"/>
    <w:rsid w:val="00A71235"/>
    <w:rsid w:val="00A75B75"/>
    <w:rsid w:val="00A818EB"/>
    <w:rsid w:val="00A823BD"/>
    <w:rsid w:val="00A84E89"/>
    <w:rsid w:val="00A852F9"/>
    <w:rsid w:val="00A85E0F"/>
    <w:rsid w:val="00A92502"/>
    <w:rsid w:val="00A925EC"/>
    <w:rsid w:val="00A95AC4"/>
    <w:rsid w:val="00A95CB6"/>
    <w:rsid w:val="00A96824"/>
    <w:rsid w:val="00AA057F"/>
    <w:rsid w:val="00AA1306"/>
    <w:rsid w:val="00AA210B"/>
    <w:rsid w:val="00AA7D57"/>
    <w:rsid w:val="00AB1B26"/>
    <w:rsid w:val="00AB23A7"/>
    <w:rsid w:val="00AB315F"/>
    <w:rsid w:val="00AB4034"/>
    <w:rsid w:val="00AB751E"/>
    <w:rsid w:val="00AC07D4"/>
    <w:rsid w:val="00AC0A7F"/>
    <w:rsid w:val="00AC1F6F"/>
    <w:rsid w:val="00AC598D"/>
    <w:rsid w:val="00AD0A3F"/>
    <w:rsid w:val="00AD30B9"/>
    <w:rsid w:val="00AD38D8"/>
    <w:rsid w:val="00AD5B34"/>
    <w:rsid w:val="00AE080A"/>
    <w:rsid w:val="00AE3D83"/>
    <w:rsid w:val="00AE4FD9"/>
    <w:rsid w:val="00AE6638"/>
    <w:rsid w:val="00AF2474"/>
    <w:rsid w:val="00AF2962"/>
    <w:rsid w:val="00AF2F6F"/>
    <w:rsid w:val="00AF5A5F"/>
    <w:rsid w:val="00B00477"/>
    <w:rsid w:val="00B02B71"/>
    <w:rsid w:val="00B12F28"/>
    <w:rsid w:val="00B13013"/>
    <w:rsid w:val="00B14072"/>
    <w:rsid w:val="00B1520B"/>
    <w:rsid w:val="00B1524A"/>
    <w:rsid w:val="00B170AC"/>
    <w:rsid w:val="00B20553"/>
    <w:rsid w:val="00B22227"/>
    <w:rsid w:val="00B22937"/>
    <w:rsid w:val="00B25D60"/>
    <w:rsid w:val="00B3538D"/>
    <w:rsid w:val="00B37537"/>
    <w:rsid w:val="00B37595"/>
    <w:rsid w:val="00B37BCA"/>
    <w:rsid w:val="00B413DD"/>
    <w:rsid w:val="00B41AA9"/>
    <w:rsid w:val="00B42B17"/>
    <w:rsid w:val="00B42D05"/>
    <w:rsid w:val="00B43EB8"/>
    <w:rsid w:val="00B44493"/>
    <w:rsid w:val="00B45A77"/>
    <w:rsid w:val="00B47653"/>
    <w:rsid w:val="00B47FD8"/>
    <w:rsid w:val="00B50EB1"/>
    <w:rsid w:val="00B51121"/>
    <w:rsid w:val="00B61587"/>
    <w:rsid w:val="00B61F6D"/>
    <w:rsid w:val="00B66BE6"/>
    <w:rsid w:val="00B70305"/>
    <w:rsid w:val="00B7072D"/>
    <w:rsid w:val="00B710E0"/>
    <w:rsid w:val="00B72919"/>
    <w:rsid w:val="00B76E77"/>
    <w:rsid w:val="00B77224"/>
    <w:rsid w:val="00B82B21"/>
    <w:rsid w:val="00B8510D"/>
    <w:rsid w:val="00B861D9"/>
    <w:rsid w:val="00B90DA0"/>
    <w:rsid w:val="00B918A9"/>
    <w:rsid w:val="00B93AB4"/>
    <w:rsid w:val="00B93CA6"/>
    <w:rsid w:val="00B96360"/>
    <w:rsid w:val="00B96BD9"/>
    <w:rsid w:val="00B97763"/>
    <w:rsid w:val="00BA0229"/>
    <w:rsid w:val="00BA16AC"/>
    <w:rsid w:val="00BA1F9B"/>
    <w:rsid w:val="00BA6337"/>
    <w:rsid w:val="00BB0A74"/>
    <w:rsid w:val="00BB1D87"/>
    <w:rsid w:val="00BB2AB7"/>
    <w:rsid w:val="00BB3925"/>
    <w:rsid w:val="00BB4F84"/>
    <w:rsid w:val="00BB6138"/>
    <w:rsid w:val="00BB6695"/>
    <w:rsid w:val="00BC0429"/>
    <w:rsid w:val="00BC1E7E"/>
    <w:rsid w:val="00BC5148"/>
    <w:rsid w:val="00BC5F89"/>
    <w:rsid w:val="00BC7020"/>
    <w:rsid w:val="00BD09FF"/>
    <w:rsid w:val="00BD10F8"/>
    <w:rsid w:val="00BD1874"/>
    <w:rsid w:val="00BD50CA"/>
    <w:rsid w:val="00BD5969"/>
    <w:rsid w:val="00BD6953"/>
    <w:rsid w:val="00BD6FEB"/>
    <w:rsid w:val="00BE16E7"/>
    <w:rsid w:val="00BE2F2F"/>
    <w:rsid w:val="00BE7AC1"/>
    <w:rsid w:val="00BF2DB4"/>
    <w:rsid w:val="00BF4533"/>
    <w:rsid w:val="00BF7D68"/>
    <w:rsid w:val="00C15096"/>
    <w:rsid w:val="00C16D1D"/>
    <w:rsid w:val="00C212B8"/>
    <w:rsid w:val="00C2445D"/>
    <w:rsid w:val="00C26E69"/>
    <w:rsid w:val="00C402F0"/>
    <w:rsid w:val="00C40D44"/>
    <w:rsid w:val="00C4459D"/>
    <w:rsid w:val="00C469C8"/>
    <w:rsid w:val="00C5111A"/>
    <w:rsid w:val="00C54EA3"/>
    <w:rsid w:val="00C55529"/>
    <w:rsid w:val="00C56D6B"/>
    <w:rsid w:val="00C56FF7"/>
    <w:rsid w:val="00C655D1"/>
    <w:rsid w:val="00C65A64"/>
    <w:rsid w:val="00C65B4D"/>
    <w:rsid w:val="00C7047E"/>
    <w:rsid w:val="00C73DD0"/>
    <w:rsid w:val="00C7637A"/>
    <w:rsid w:val="00C77AEF"/>
    <w:rsid w:val="00C77DA4"/>
    <w:rsid w:val="00C80DC3"/>
    <w:rsid w:val="00C80DF2"/>
    <w:rsid w:val="00C90F47"/>
    <w:rsid w:val="00C9294E"/>
    <w:rsid w:val="00C9494B"/>
    <w:rsid w:val="00CA0B04"/>
    <w:rsid w:val="00CA2CEB"/>
    <w:rsid w:val="00CA42DE"/>
    <w:rsid w:val="00CA4573"/>
    <w:rsid w:val="00CA621F"/>
    <w:rsid w:val="00CA64B0"/>
    <w:rsid w:val="00CB0EC3"/>
    <w:rsid w:val="00CB1559"/>
    <w:rsid w:val="00CB1E84"/>
    <w:rsid w:val="00CB2E48"/>
    <w:rsid w:val="00CB483B"/>
    <w:rsid w:val="00CB7092"/>
    <w:rsid w:val="00CB7CDA"/>
    <w:rsid w:val="00CC09BA"/>
    <w:rsid w:val="00CC6156"/>
    <w:rsid w:val="00CC6216"/>
    <w:rsid w:val="00CC6B76"/>
    <w:rsid w:val="00CC7499"/>
    <w:rsid w:val="00CC7ABC"/>
    <w:rsid w:val="00CC7AC2"/>
    <w:rsid w:val="00CD5D03"/>
    <w:rsid w:val="00CD6083"/>
    <w:rsid w:val="00CE0871"/>
    <w:rsid w:val="00CE1275"/>
    <w:rsid w:val="00CE23BC"/>
    <w:rsid w:val="00CF0291"/>
    <w:rsid w:val="00CF50B9"/>
    <w:rsid w:val="00CF539E"/>
    <w:rsid w:val="00CF6599"/>
    <w:rsid w:val="00CF72A1"/>
    <w:rsid w:val="00D000B6"/>
    <w:rsid w:val="00D00A5F"/>
    <w:rsid w:val="00D0382D"/>
    <w:rsid w:val="00D0415D"/>
    <w:rsid w:val="00D0440A"/>
    <w:rsid w:val="00D04630"/>
    <w:rsid w:val="00D1044F"/>
    <w:rsid w:val="00D117A7"/>
    <w:rsid w:val="00D12945"/>
    <w:rsid w:val="00D15C77"/>
    <w:rsid w:val="00D1757D"/>
    <w:rsid w:val="00D17D38"/>
    <w:rsid w:val="00D21C0D"/>
    <w:rsid w:val="00D24AD4"/>
    <w:rsid w:val="00D252B4"/>
    <w:rsid w:val="00D26660"/>
    <w:rsid w:val="00D266A9"/>
    <w:rsid w:val="00D268F6"/>
    <w:rsid w:val="00D30735"/>
    <w:rsid w:val="00D33438"/>
    <w:rsid w:val="00D3539C"/>
    <w:rsid w:val="00D37EF2"/>
    <w:rsid w:val="00D4015C"/>
    <w:rsid w:val="00D4056A"/>
    <w:rsid w:val="00D408FC"/>
    <w:rsid w:val="00D41E79"/>
    <w:rsid w:val="00D42674"/>
    <w:rsid w:val="00D4284B"/>
    <w:rsid w:val="00D431C6"/>
    <w:rsid w:val="00D4461F"/>
    <w:rsid w:val="00D44A49"/>
    <w:rsid w:val="00D462D0"/>
    <w:rsid w:val="00D47857"/>
    <w:rsid w:val="00D47D75"/>
    <w:rsid w:val="00D51B6B"/>
    <w:rsid w:val="00D52416"/>
    <w:rsid w:val="00D52CC3"/>
    <w:rsid w:val="00D56FD1"/>
    <w:rsid w:val="00D57B7E"/>
    <w:rsid w:val="00D57E69"/>
    <w:rsid w:val="00D628D5"/>
    <w:rsid w:val="00D62BF5"/>
    <w:rsid w:val="00D636E3"/>
    <w:rsid w:val="00D66851"/>
    <w:rsid w:val="00D67F3E"/>
    <w:rsid w:val="00D73A0D"/>
    <w:rsid w:val="00D73A12"/>
    <w:rsid w:val="00D73A31"/>
    <w:rsid w:val="00D765AD"/>
    <w:rsid w:val="00D80B67"/>
    <w:rsid w:val="00D81992"/>
    <w:rsid w:val="00D81A57"/>
    <w:rsid w:val="00D81CDF"/>
    <w:rsid w:val="00D82F53"/>
    <w:rsid w:val="00D859A6"/>
    <w:rsid w:val="00D86E3D"/>
    <w:rsid w:val="00D8745B"/>
    <w:rsid w:val="00D91E9B"/>
    <w:rsid w:val="00D94616"/>
    <w:rsid w:val="00D94A65"/>
    <w:rsid w:val="00D9629F"/>
    <w:rsid w:val="00D96C4E"/>
    <w:rsid w:val="00DA18C5"/>
    <w:rsid w:val="00DA2D7B"/>
    <w:rsid w:val="00DA3867"/>
    <w:rsid w:val="00DA4B3E"/>
    <w:rsid w:val="00DB3A71"/>
    <w:rsid w:val="00DB476B"/>
    <w:rsid w:val="00DC7625"/>
    <w:rsid w:val="00DD175A"/>
    <w:rsid w:val="00DD17B6"/>
    <w:rsid w:val="00DD1D4B"/>
    <w:rsid w:val="00DD23BD"/>
    <w:rsid w:val="00DD3A17"/>
    <w:rsid w:val="00DD5C1D"/>
    <w:rsid w:val="00DD6C10"/>
    <w:rsid w:val="00DE0FE2"/>
    <w:rsid w:val="00DE1EED"/>
    <w:rsid w:val="00DE3FDE"/>
    <w:rsid w:val="00DE5A24"/>
    <w:rsid w:val="00DF14E8"/>
    <w:rsid w:val="00DF1D02"/>
    <w:rsid w:val="00DF3D83"/>
    <w:rsid w:val="00DF3E14"/>
    <w:rsid w:val="00E00437"/>
    <w:rsid w:val="00E028B7"/>
    <w:rsid w:val="00E043E2"/>
    <w:rsid w:val="00E05C57"/>
    <w:rsid w:val="00E05EB2"/>
    <w:rsid w:val="00E06EEB"/>
    <w:rsid w:val="00E072B5"/>
    <w:rsid w:val="00E11A42"/>
    <w:rsid w:val="00E11EBF"/>
    <w:rsid w:val="00E1259E"/>
    <w:rsid w:val="00E1629A"/>
    <w:rsid w:val="00E203DD"/>
    <w:rsid w:val="00E2304C"/>
    <w:rsid w:val="00E2401D"/>
    <w:rsid w:val="00E24983"/>
    <w:rsid w:val="00E2709A"/>
    <w:rsid w:val="00E2729F"/>
    <w:rsid w:val="00E312CE"/>
    <w:rsid w:val="00E32C59"/>
    <w:rsid w:val="00E340FD"/>
    <w:rsid w:val="00E36652"/>
    <w:rsid w:val="00E37CE3"/>
    <w:rsid w:val="00E41ACD"/>
    <w:rsid w:val="00E41C36"/>
    <w:rsid w:val="00E4255D"/>
    <w:rsid w:val="00E427FC"/>
    <w:rsid w:val="00E43784"/>
    <w:rsid w:val="00E45968"/>
    <w:rsid w:val="00E4683D"/>
    <w:rsid w:val="00E473F9"/>
    <w:rsid w:val="00E6168F"/>
    <w:rsid w:val="00E63862"/>
    <w:rsid w:val="00E66C4E"/>
    <w:rsid w:val="00E7550C"/>
    <w:rsid w:val="00E77AFA"/>
    <w:rsid w:val="00E83301"/>
    <w:rsid w:val="00E85726"/>
    <w:rsid w:val="00E86426"/>
    <w:rsid w:val="00E90857"/>
    <w:rsid w:val="00E90EE0"/>
    <w:rsid w:val="00E9148E"/>
    <w:rsid w:val="00E920D4"/>
    <w:rsid w:val="00E9500A"/>
    <w:rsid w:val="00E969F1"/>
    <w:rsid w:val="00E97AEA"/>
    <w:rsid w:val="00E97BDF"/>
    <w:rsid w:val="00EA0683"/>
    <w:rsid w:val="00EA0EAA"/>
    <w:rsid w:val="00EA3F4A"/>
    <w:rsid w:val="00EA49C7"/>
    <w:rsid w:val="00EB1455"/>
    <w:rsid w:val="00EB3247"/>
    <w:rsid w:val="00EB56C7"/>
    <w:rsid w:val="00EB5A07"/>
    <w:rsid w:val="00EB6520"/>
    <w:rsid w:val="00EB6E03"/>
    <w:rsid w:val="00EB7A23"/>
    <w:rsid w:val="00EC1478"/>
    <w:rsid w:val="00EC19DF"/>
    <w:rsid w:val="00EC30AF"/>
    <w:rsid w:val="00EC4519"/>
    <w:rsid w:val="00EC65D1"/>
    <w:rsid w:val="00EC690C"/>
    <w:rsid w:val="00EC7EA6"/>
    <w:rsid w:val="00ED14B6"/>
    <w:rsid w:val="00ED2295"/>
    <w:rsid w:val="00ED2B54"/>
    <w:rsid w:val="00ED46BF"/>
    <w:rsid w:val="00ED7887"/>
    <w:rsid w:val="00EE31A4"/>
    <w:rsid w:val="00EE4E95"/>
    <w:rsid w:val="00EE693C"/>
    <w:rsid w:val="00EF1331"/>
    <w:rsid w:val="00EF31A3"/>
    <w:rsid w:val="00EF4173"/>
    <w:rsid w:val="00F00C9C"/>
    <w:rsid w:val="00F01869"/>
    <w:rsid w:val="00F020DB"/>
    <w:rsid w:val="00F025F9"/>
    <w:rsid w:val="00F04436"/>
    <w:rsid w:val="00F068F7"/>
    <w:rsid w:val="00F06F5F"/>
    <w:rsid w:val="00F07BC8"/>
    <w:rsid w:val="00F10271"/>
    <w:rsid w:val="00F14A34"/>
    <w:rsid w:val="00F17100"/>
    <w:rsid w:val="00F20501"/>
    <w:rsid w:val="00F234CD"/>
    <w:rsid w:val="00F25EEF"/>
    <w:rsid w:val="00F27B88"/>
    <w:rsid w:val="00F30687"/>
    <w:rsid w:val="00F343FA"/>
    <w:rsid w:val="00F35243"/>
    <w:rsid w:val="00F40E15"/>
    <w:rsid w:val="00F413F7"/>
    <w:rsid w:val="00F42EF0"/>
    <w:rsid w:val="00F43C66"/>
    <w:rsid w:val="00F47D8A"/>
    <w:rsid w:val="00F51944"/>
    <w:rsid w:val="00F5229D"/>
    <w:rsid w:val="00F54271"/>
    <w:rsid w:val="00F54F2B"/>
    <w:rsid w:val="00F566DA"/>
    <w:rsid w:val="00F57FEC"/>
    <w:rsid w:val="00F605B4"/>
    <w:rsid w:val="00F63FA7"/>
    <w:rsid w:val="00F64BB6"/>
    <w:rsid w:val="00F66040"/>
    <w:rsid w:val="00F70469"/>
    <w:rsid w:val="00F706A1"/>
    <w:rsid w:val="00F733EC"/>
    <w:rsid w:val="00F7371D"/>
    <w:rsid w:val="00F80F3E"/>
    <w:rsid w:val="00F86C2F"/>
    <w:rsid w:val="00F941D0"/>
    <w:rsid w:val="00F96676"/>
    <w:rsid w:val="00FA0275"/>
    <w:rsid w:val="00FA272F"/>
    <w:rsid w:val="00FA31B9"/>
    <w:rsid w:val="00FA3290"/>
    <w:rsid w:val="00FA419E"/>
    <w:rsid w:val="00FA6FFF"/>
    <w:rsid w:val="00FA7D4A"/>
    <w:rsid w:val="00FB67AA"/>
    <w:rsid w:val="00FB7C35"/>
    <w:rsid w:val="00FC3567"/>
    <w:rsid w:val="00FD5477"/>
    <w:rsid w:val="00FD5AFB"/>
    <w:rsid w:val="00FE2377"/>
    <w:rsid w:val="00FE2510"/>
    <w:rsid w:val="00FE5838"/>
    <w:rsid w:val="00FE7CDE"/>
    <w:rsid w:val="00FF42DC"/>
    <w:rsid w:val="00FF4D06"/>
    <w:rsid w:val="00FF58CE"/>
    <w:rsid w:val="00FF64EA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86F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857"/>
  </w:style>
  <w:style w:type="paragraph" w:styleId="Ttulo1">
    <w:name w:val="heading 1"/>
    <w:basedOn w:val="Normal"/>
    <w:next w:val="Normal"/>
    <w:link w:val="Ttulo1Car"/>
    <w:uiPriority w:val="9"/>
    <w:qFormat/>
    <w:rsid w:val="004A47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868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234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57F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5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A6EA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47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868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234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757F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55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A6E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rrafodelista">
    <w:name w:val="List Paragraph"/>
    <w:basedOn w:val="Normal"/>
    <w:uiPriority w:val="34"/>
    <w:qFormat/>
    <w:rsid w:val="00A3296F"/>
    <w:pPr>
      <w:ind w:left="720"/>
      <w:contextualSpacing/>
    </w:pPr>
  </w:style>
  <w:style w:type="table" w:styleId="Tablaconcuadrcula">
    <w:name w:val="Table Grid"/>
    <w:basedOn w:val="Tablanormal"/>
    <w:uiPriority w:val="59"/>
    <w:rsid w:val="00A32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E5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6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02B71"/>
    <w:pPr>
      <w:spacing w:before="100" w:beforeAutospacing="1" w:after="360" w:line="240" w:lineRule="auto"/>
    </w:pPr>
    <w:rPr>
      <w:rFonts w:ascii="Times New Roman" w:eastAsia="Times New Roman" w:hAnsi="Times New Roman" w:cs="Times New Roman"/>
      <w:spacing w:val="7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934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349BE"/>
  </w:style>
  <w:style w:type="paragraph" w:styleId="Piedepgina">
    <w:name w:val="footer"/>
    <w:basedOn w:val="Normal"/>
    <w:link w:val="PiedepginaCar"/>
    <w:uiPriority w:val="99"/>
    <w:unhideWhenUsed/>
    <w:rsid w:val="00934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9BE"/>
  </w:style>
  <w:style w:type="paragraph" w:styleId="TtulodeTDC">
    <w:name w:val="TOC Heading"/>
    <w:basedOn w:val="Ttulo1"/>
    <w:next w:val="Normal"/>
    <w:uiPriority w:val="39"/>
    <w:semiHidden/>
    <w:unhideWhenUsed/>
    <w:qFormat/>
    <w:rsid w:val="008A0925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7E13FE"/>
    <w:pPr>
      <w:tabs>
        <w:tab w:val="left" w:pos="440"/>
        <w:tab w:val="right" w:leader="dot" w:pos="8494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8A0925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8A0925"/>
    <w:rPr>
      <w:color w:val="0000FF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DB476B"/>
    <w:rPr>
      <w:b/>
      <w:bCs/>
      <w:smallCaps/>
      <w:spacing w:val="5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DB476B"/>
    <w:pPr>
      <w:spacing w:after="100"/>
      <w:ind w:left="440"/>
    </w:pPr>
  </w:style>
  <w:style w:type="character" w:styleId="Hipervnculovisitado">
    <w:name w:val="FollowedHyperlink"/>
    <w:basedOn w:val="Fuentedeprrafopredeter"/>
    <w:uiPriority w:val="99"/>
    <w:semiHidden/>
    <w:unhideWhenUsed/>
    <w:rsid w:val="00A10749"/>
    <w:rPr>
      <w:color w:val="800080" w:themeColor="followedHyperlink"/>
      <w:u w:val="single"/>
    </w:rPr>
  </w:style>
  <w:style w:type="paragraph" w:customStyle="1" w:styleId="Default">
    <w:name w:val="Default"/>
    <w:rsid w:val="00BC5F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a">
    <w:name w:val="Tabla"/>
    <w:basedOn w:val="Normal"/>
    <w:link w:val="TablaCar"/>
    <w:qFormat/>
    <w:rsid w:val="007E13FE"/>
    <w:pPr>
      <w:spacing w:before="240"/>
      <w:jc w:val="center"/>
    </w:pPr>
    <w:rPr>
      <w:b/>
    </w:rPr>
  </w:style>
  <w:style w:type="character" w:customStyle="1" w:styleId="TablaCar">
    <w:name w:val="Tabla Car"/>
    <w:basedOn w:val="Fuentedeprrafopredeter"/>
    <w:link w:val="Tabla"/>
    <w:rsid w:val="007E13FE"/>
    <w:rPr>
      <w:b/>
    </w:rPr>
  </w:style>
  <w:style w:type="paragraph" w:styleId="TDC4">
    <w:name w:val="toc 4"/>
    <w:basedOn w:val="Normal"/>
    <w:next w:val="Normal"/>
    <w:autoRedefine/>
    <w:uiPriority w:val="39"/>
    <w:unhideWhenUsed/>
    <w:rsid w:val="004943C2"/>
    <w:pPr>
      <w:spacing w:after="100"/>
      <w:ind w:left="660"/>
    </w:pPr>
  </w:style>
  <w:style w:type="paragraph" w:styleId="Tabladeilustraciones">
    <w:name w:val="table of figures"/>
    <w:basedOn w:val="Normal"/>
    <w:next w:val="Normal"/>
    <w:uiPriority w:val="99"/>
    <w:unhideWhenUsed/>
    <w:rsid w:val="004943C2"/>
    <w:pPr>
      <w:spacing w:after="0"/>
    </w:pPr>
  </w:style>
  <w:style w:type="paragraph" w:styleId="Textonotapie">
    <w:name w:val="footnote text"/>
    <w:basedOn w:val="Textosinformato"/>
    <w:link w:val="TextonotapieCar"/>
    <w:semiHidden/>
    <w:rsid w:val="001F56E5"/>
    <w:pPr>
      <w:spacing w:after="120"/>
      <w:ind w:left="397" w:firstLine="709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1F56E5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F56E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F56E5"/>
    <w:rPr>
      <w:rFonts w:ascii="Consolas" w:hAnsi="Consolas" w:cs="Consolas"/>
      <w:sz w:val="21"/>
      <w:szCs w:val="21"/>
    </w:rPr>
  </w:style>
  <w:style w:type="character" w:styleId="Refdenotaalpie">
    <w:name w:val="footnote reference"/>
    <w:basedOn w:val="Fuentedeprrafopredeter"/>
    <w:unhideWhenUsed/>
    <w:rsid w:val="004F49A3"/>
    <w:rPr>
      <w:vertAlign w:val="superscript"/>
    </w:rPr>
  </w:style>
  <w:style w:type="character" w:styleId="Nmerodelnea">
    <w:name w:val="line number"/>
    <w:basedOn w:val="Fuentedeprrafopredeter"/>
    <w:uiPriority w:val="99"/>
    <w:semiHidden/>
    <w:unhideWhenUsed/>
    <w:rsid w:val="007875C0"/>
  </w:style>
  <w:style w:type="character" w:styleId="Refdecomentario">
    <w:name w:val="annotation reference"/>
    <w:basedOn w:val="Fuentedeprrafopredeter"/>
    <w:uiPriority w:val="99"/>
    <w:semiHidden/>
    <w:unhideWhenUsed/>
    <w:rsid w:val="002E60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60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60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60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60F5"/>
    <w:rPr>
      <w:b/>
      <w:bCs/>
      <w:sz w:val="20"/>
      <w:szCs w:val="20"/>
    </w:rPr>
  </w:style>
  <w:style w:type="table" w:customStyle="1" w:styleId="Cuadrculadetablaclara1">
    <w:name w:val="Cuadrícula de tabla clara1"/>
    <w:basedOn w:val="Tablanormal"/>
    <w:uiPriority w:val="40"/>
    <w:rsid w:val="00825E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Estilo1">
    <w:name w:val="Estilo1"/>
    <w:uiPriority w:val="99"/>
    <w:rsid w:val="00BD10F8"/>
    <w:pPr>
      <w:numPr>
        <w:numId w:val="4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857"/>
  </w:style>
  <w:style w:type="paragraph" w:styleId="Ttulo1">
    <w:name w:val="heading 1"/>
    <w:basedOn w:val="Normal"/>
    <w:next w:val="Normal"/>
    <w:link w:val="Ttulo1Car"/>
    <w:uiPriority w:val="9"/>
    <w:qFormat/>
    <w:rsid w:val="004A47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868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234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57F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5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A6EA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47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868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234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757F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55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A6E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rrafodelista">
    <w:name w:val="List Paragraph"/>
    <w:basedOn w:val="Normal"/>
    <w:uiPriority w:val="34"/>
    <w:qFormat/>
    <w:rsid w:val="00A3296F"/>
    <w:pPr>
      <w:ind w:left="720"/>
      <w:contextualSpacing/>
    </w:pPr>
  </w:style>
  <w:style w:type="table" w:styleId="Tablaconcuadrcula">
    <w:name w:val="Table Grid"/>
    <w:basedOn w:val="Tablanormal"/>
    <w:uiPriority w:val="59"/>
    <w:rsid w:val="00A32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E5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6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02B71"/>
    <w:pPr>
      <w:spacing w:before="100" w:beforeAutospacing="1" w:after="360" w:line="240" w:lineRule="auto"/>
    </w:pPr>
    <w:rPr>
      <w:rFonts w:ascii="Times New Roman" w:eastAsia="Times New Roman" w:hAnsi="Times New Roman" w:cs="Times New Roman"/>
      <w:spacing w:val="7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934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349BE"/>
  </w:style>
  <w:style w:type="paragraph" w:styleId="Piedepgina">
    <w:name w:val="footer"/>
    <w:basedOn w:val="Normal"/>
    <w:link w:val="PiedepginaCar"/>
    <w:uiPriority w:val="99"/>
    <w:unhideWhenUsed/>
    <w:rsid w:val="00934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9BE"/>
  </w:style>
  <w:style w:type="paragraph" w:styleId="TtulodeTDC">
    <w:name w:val="TOC Heading"/>
    <w:basedOn w:val="Ttulo1"/>
    <w:next w:val="Normal"/>
    <w:uiPriority w:val="39"/>
    <w:semiHidden/>
    <w:unhideWhenUsed/>
    <w:qFormat/>
    <w:rsid w:val="008A0925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7E13FE"/>
    <w:pPr>
      <w:tabs>
        <w:tab w:val="left" w:pos="440"/>
        <w:tab w:val="right" w:leader="dot" w:pos="8494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8A0925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8A0925"/>
    <w:rPr>
      <w:color w:val="0000FF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DB476B"/>
    <w:rPr>
      <w:b/>
      <w:bCs/>
      <w:smallCaps/>
      <w:spacing w:val="5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DB476B"/>
    <w:pPr>
      <w:spacing w:after="100"/>
      <w:ind w:left="440"/>
    </w:pPr>
  </w:style>
  <w:style w:type="character" w:styleId="Hipervnculovisitado">
    <w:name w:val="FollowedHyperlink"/>
    <w:basedOn w:val="Fuentedeprrafopredeter"/>
    <w:uiPriority w:val="99"/>
    <w:semiHidden/>
    <w:unhideWhenUsed/>
    <w:rsid w:val="00A10749"/>
    <w:rPr>
      <w:color w:val="800080" w:themeColor="followedHyperlink"/>
      <w:u w:val="single"/>
    </w:rPr>
  </w:style>
  <w:style w:type="paragraph" w:customStyle="1" w:styleId="Default">
    <w:name w:val="Default"/>
    <w:rsid w:val="00BC5F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a">
    <w:name w:val="Tabla"/>
    <w:basedOn w:val="Normal"/>
    <w:link w:val="TablaCar"/>
    <w:qFormat/>
    <w:rsid w:val="007E13FE"/>
    <w:pPr>
      <w:spacing w:before="240"/>
      <w:jc w:val="center"/>
    </w:pPr>
    <w:rPr>
      <w:b/>
    </w:rPr>
  </w:style>
  <w:style w:type="character" w:customStyle="1" w:styleId="TablaCar">
    <w:name w:val="Tabla Car"/>
    <w:basedOn w:val="Fuentedeprrafopredeter"/>
    <w:link w:val="Tabla"/>
    <w:rsid w:val="007E13FE"/>
    <w:rPr>
      <w:b/>
    </w:rPr>
  </w:style>
  <w:style w:type="paragraph" w:styleId="TDC4">
    <w:name w:val="toc 4"/>
    <w:basedOn w:val="Normal"/>
    <w:next w:val="Normal"/>
    <w:autoRedefine/>
    <w:uiPriority w:val="39"/>
    <w:unhideWhenUsed/>
    <w:rsid w:val="004943C2"/>
    <w:pPr>
      <w:spacing w:after="100"/>
      <w:ind w:left="660"/>
    </w:pPr>
  </w:style>
  <w:style w:type="paragraph" w:styleId="Tabladeilustraciones">
    <w:name w:val="table of figures"/>
    <w:basedOn w:val="Normal"/>
    <w:next w:val="Normal"/>
    <w:uiPriority w:val="99"/>
    <w:unhideWhenUsed/>
    <w:rsid w:val="004943C2"/>
    <w:pPr>
      <w:spacing w:after="0"/>
    </w:pPr>
  </w:style>
  <w:style w:type="paragraph" w:styleId="Textonotapie">
    <w:name w:val="footnote text"/>
    <w:basedOn w:val="Textosinformato"/>
    <w:link w:val="TextonotapieCar"/>
    <w:semiHidden/>
    <w:rsid w:val="001F56E5"/>
    <w:pPr>
      <w:spacing w:after="120"/>
      <w:ind w:left="397" w:firstLine="709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1F56E5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F56E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F56E5"/>
    <w:rPr>
      <w:rFonts w:ascii="Consolas" w:hAnsi="Consolas" w:cs="Consolas"/>
      <w:sz w:val="21"/>
      <w:szCs w:val="21"/>
    </w:rPr>
  </w:style>
  <w:style w:type="character" w:styleId="Refdenotaalpie">
    <w:name w:val="footnote reference"/>
    <w:basedOn w:val="Fuentedeprrafopredeter"/>
    <w:unhideWhenUsed/>
    <w:rsid w:val="004F49A3"/>
    <w:rPr>
      <w:vertAlign w:val="superscript"/>
    </w:rPr>
  </w:style>
  <w:style w:type="character" w:styleId="Nmerodelnea">
    <w:name w:val="line number"/>
    <w:basedOn w:val="Fuentedeprrafopredeter"/>
    <w:uiPriority w:val="99"/>
    <w:semiHidden/>
    <w:unhideWhenUsed/>
    <w:rsid w:val="007875C0"/>
  </w:style>
  <w:style w:type="character" w:styleId="Refdecomentario">
    <w:name w:val="annotation reference"/>
    <w:basedOn w:val="Fuentedeprrafopredeter"/>
    <w:uiPriority w:val="99"/>
    <w:semiHidden/>
    <w:unhideWhenUsed/>
    <w:rsid w:val="002E60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60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60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60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60F5"/>
    <w:rPr>
      <w:b/>
      <w:bCs/>
      <w:sz w:val="20"/>
      <w:szCs w:val="20"/>
    </w:rPr>
  </w:style>
  <w:style w:type="table" w:customStyle="1" w:styleId="Cuadrculadetablaclara1">
    <w:name w:val="Cuadrícula de tabla clara1"/>
    <w:basedOn w:val="Tablanormal"/>
    <w:uiPriority w:val="40"/>
    <w:rsid w:val="00825E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Estilo1">
    <w:name w:val="Estilo1"/>
    <w:uiPriority w:val="99"/>
    <w:rsid w:val="00BD10F8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7186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0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318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7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86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91271">
                  <w:marLeft w:val="4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3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7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82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34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4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39ECA-B558-4520-ABB1-B80D2F623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MEH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santiago.ortiz@minhap.es</dc:creator>
  <cp:lastModifiedBy>Juan Gabriel Mellado Escribano</cp:lastModifiedBy>
  <cp:revision>4</cp:revision>
  <cp:lastPrinted>2017-05-19T12:25:00Z</cp:lastPrinted>
  <dcterms:created xsi:type="dcterms:W3CDTF">2017-05-19T12:33:00Z</dcterms:created>
  <dcterms:modified xsi:type="dcterms:W3CDTF">2018-05-10T09:08:00Z</dcterms:modified>
</cp:coreProperties>
</file>